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1" w:rsidRDefault="00D666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6601" w:rsidRDefault="00D66601">
      <w:pPr>
        <w:pStyle w:val="ConsPlusNormal"/>
        <w:jc w:val="both"/>
        <w:outlineLvl w:val="0"/>
      </w:pPr>
    </w:p>
    <w:p w:rsidR="00D66601" w:rsidRDefault="00D66601">
      <w:pPr>
        <w:pStyle w:val="ConsPlusNormal"/>
        <w:outlineLvl w:val="0"/>
      </w:pPr>
      <w:r>
        <w:t>Зарегистрировано в Минюсте России 29 июля 2019 г. N 55422</w:t>
      </w:r>
    </w:p>
    <w:p w:rsidR="00D66601" w:rsidRDefault="00D66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Title"/>
        <w:jc w:val="center"/>
      </w:pPr>
      <w:r>
        <w:t>МИНИСТЕРСТВО ФИНАНСОВ РОССИЙСКОЙ ФЕДЕРАЦИИ</w:t>
      </w:r>
    </w:p>
    <w:p w:rsidR="00D66601" w:rsidRDefault="00D66601">
      <w:pPr>
        <w:pStyle w:val="ConsPlusTitle"/>
        <w:jc w:val="center"/>
      </w:pPr>
    </w:p>
    <w:p w:rsidR="00D66601" w:rsidRDefault="00D66601">
      <w:pPr>
        <w:pStyle w:val="ConsPlusTitle"/>
        <w:jc w:val="center"/>
      </w:pPr>
      <w:r>
        <w:t>ПРИКАЗ</w:t>
      </w:r>
    </w:p>
    <w:p w:rsidR="00D66601" w:rsidRDefault="00D66601">
      <w:pPr>
        <w:pStyle w:val="ConsPlusTitle"/>
        <w:jc w:val="center"/>
      </w:pPr>
      <w:proofErr w:type="gramStart"/>
      <w:r>
        <w:t>от</w:t>
      </w:r>
      <w:proofErr w:type="gramEnd"/>
      <w:r>
        <w:t xml:space="preserve"> 7 мая 2019 г. N 66н</w:t>
      </w:r>
    </w:p>
    <w:p w:rsidR="00D66601" w:rsidRDefault="00D66601">
      <w:pPr>
        <w:pStyle w:val="ConsPlusTitle"/>
        <w:jc w:val="center"/>
      </w:pPr>
    </w:p>
    <w:p w:rsidR="00D66601" w:rsidRDefault="00D66601">
      <w:pPr>
        <w:pStyle w:val="ConsPlusTitle"/>
        <w:jc w:val="center"/>
      </w:pPr>
      <w:r>
        <w:t>О СОСТАВЕ</w:t>
      </w:r>
    </w:p>
    <w:p w:rsidR="00D66601" w:rsidRDefault="00D66601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D66601" w:rsidRDefault="00D66601">
      <w:pPr>
        <w:pStyle w:val="ConsPlusTitle"/>
        <w:jc w:val="center"/>
      </w:pPr>
      <w:r>
        <w:t>УСЛОВИЙ ОСУЩЕСТВЛЕНИЯ ОБРАЗОВАТЕЛЬНОЙ ДЕЯТЕЛЬНОСТИ</w:t>
      </w:r>
    </w:p>
    <w:p w:rsidR="00D66601" w:rsidRDefault="00D66601">
      <w:pPr>
        <w:pStyle w:val="ConsPlusTitle"/>
        <w:jc w:val="center"/>
      </w:pPr>
      <w:r>
        <w:t>ОРГАНИЗАЦИЯМИ, ОСУЩЕСТВЛЯЮЩИМИ ОБРАЗОВАТЕЛЬНУЮ</w:t>
      </w:r>
    </w:p>
    <w:p w:rsidR="00D66601" w:rsidRDefault="00D66601">
      <w:pPr>
        <w:pStyle w:val="ConsPlusTitle"/>
        <w:jc w:val="center"/>
      </w:pPr>
      <w:r>
        <w:t>ДЕЯТЕЛЬНОСТЬ, УСЛОВИЙ ОКАЗАНИЯ УСЛУГ ОРГАНИЗАЦИЯМИ</w:t>
      </w:r>
    </w:p>
    <w:p w:rsidR="00D66601" w:rsidRDefault="00D66601">
      <w:pPr>
        <w:pStyle w:val="ConsPlusTitle"/>
        <w:jc w:val="center"/>
      </w:pPr>
      <w:r>
        <w:t>КУЛЬТУРЫ, СОЦИАЛЬНОГО ОБСЛУЖИВАНИЯ, МЕДИЦИНСКИМИ</w:t>
      </w:r>
    </w:p>
    <w:p w:rsidR="00D66601" w:rsidRDefault="00D6660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D66601" w:rsidRDefault="00D66601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D66601" w:rsidRDefault="00D66601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D66601" w:rsidRDefault="00D66601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66601" w:rsidRDefault="00D66601">
      <w:pPr>
        <w:pStyle w:val="ConsPlusTitle"/>
        <w:jc w:val="center"/>
      </w:pPr>
      <w:r>
        <w:t xml:space="preserve">ВКЛЮЧАЯ ЕДИНЫЕ ТРЕБОВАНИЯ К ТАКОЙ ИНФОРМАЦИИ, </w:t>
      </w:r>
      <w:proofErr w:type="gramStart"/>
      <w:r>
        <w:t>И</w:t>
      </w:r>
      <w:proofErr w:type="gramEnd"/>
      <w:r>
        <w:t xml:space="preserve"> ПОРЯДКЕ</w:t>
      </w:r>
    </w:p>
    <w:p w:rsidR="00D66601" w:rsidRDefault="00D66601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D66601" w:rsidRDefault="00D66601">
      <w:pPr>
        <w:pStyle w:val="ConsPlusTitle"/>
        <w:jc w:val="center"/>
      </w:pPr>
      <w:r>
        <w:t>И ПРОСТОТЕ ПОИСКА УКАЗАННОЙ ИНФОРМАЦИИ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- </w:t>
      </w:r>
      <w:hyperlink r:id="rId13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</w:t>
      </w:r>
      <w:r>
        <w:lastRenderedPageBreak/>
        <w:t>приказываю: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66601" w:rsidRDefault="00D66601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66601" w:rsidRDefault="00D66601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66601" w:rsidRDefault="00D66601">
      <w:pPr>
        <w:pStyle w:val="ConsPlusNormal"/>
        <w:spacing w:before="220"/>
        <w:ind w:firstLine="540"/>
        <w:jc w:val="both"/>
      </w:pPr>
      <w:hyperlink w:anchor="P595" w:history="1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6601" w:rsidRDefault="00D6660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D66601" w:rsidRDefault="00D6660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right"/>
      </w:pPr>
      <w:r>
        <w:t>Первый заместитель</w:t>
      </w:r>
    </w:p>
    <w:p w:rsidR="00D66601" w:rsidRDefault="00D66601">
      <w:pPr>
        <w:pStyle w:val="ConsPlusNormal"/>
        <w:jc w:val="right"/>
      </w:pPr>
      <w:r>
        <w:lastRenderedPageBreak/>
        <w:t>Председателя Правительства</w:t>
      </w:r>
    </w:p>
    <w:p w:rsidR="00D66601" w:rsidRDefault="00D66601">
      <w:pPr>
        <w:pStyle w:val="ConsPlusNormal"/>
        <w:jc w:val="right"/>
      </w:pPr>
      <w:r>
        <w:t>Российской Федерации -</w:t>
      </w:r>
    </w:p>
    <w:p w:rsidR="00D66601" w:rsidRDefault="00D66601">
      <w:pPr>
        <w:pStyle w:val="ConsPlusNormal"/>
        <w:jc w:val="right"/>
      </w:pPr>
      <w:r>
        <w:t>Министр финансов</w:t>
      </w:r>
    </w:p>
    <w:p w:rsidR="00D66601" w:rsidRDefault="00D66601">
      <w:pPr>
        <w:pStyle w:val="ConsPlusNormal"/>
        <w:jc w:val="right"/>
      </w:pPr>
      <w:r>
        <w:t>Российской Федерации</w:t>
      </w:r>
    </w:p>
    <w:p w:rsidR="00D66601" w:rsidRDefault="00D66601">
      <w:pPr>
        <w:pStyle w:val="ConsPlusNormal"/>
        <w:jc w:val="right"/>
      </w:pPr>
      <w:r>
        <w:t>А.Г.СИЛУАНОВ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right"/>
        <w:outlineLvl w:val="0"/>
      </w:pPr>
      <w:r>
        <w:t>Утвержден</w:t>
      </w:r>
    </w:p>
    <w:p w:rsidR="00D66601" w:rsidRDefault="00D6660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финансов</w:t>
      </w:r>
    </w:p>
    <w:p w:rsidR="00D66601" w:rsidRDefault="00D66601">
      <w:pPr>
        <w:pStyle w:val="ConsPlusNormal"/>
        <w:jc w:val="right"/>
      </w:pPr>
      <w:r>
        <w:t>Российской Федерации</w:t>
      </w:r>
    </w:p>
    <w:p w:rsidR="00D66601" w:rsidRDefault="00D66601">
      <w:pPr>
        <w:pStyle w:val="ConsPlusNormal"/>
        <w:jc w:val="right"/>
      </w:pPr>
      <w:proofErr w:type="gramStart"/>
      <w:r>
        <w:t>от</w:t>
      </w:r>
      <w:proofErr w:type="gramEnd"/>
      <w:r>
        <w:t xml:space="preserve"> 7 мая 2019 г. N 66н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Title"/>
        <w:jc w:val="center"/>
      </w:pPr>
      <w:bookmarkStart w:id="1" w:name="P49"/>
      <w:bookmarkEnd w:id="1"/>
      <w:r>
        <w:t>СОСТАВ</w:t>
      </w:r>
    </w:p>
    <w:p w:rsidR="00D66601" w:rsidRDefault="00D66601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D66601" w:rsidRDefault="00D66601">
      <w:pPr>
        <w:pStyle w:val="ConsPlusTitle"/>
        <w:jc w:val="center"/>
      </w:pPr>
      <w:r>
        <w:t>УСЛОВИЙ ОСУЩЕСТВЛЕНИЯ ОБРАЗОВАТЕЛЬНОЙ ДЕЯТЕЛЬНОСТИ</w:t>
      </w:r>
    </w:p>
    <w:p w:rsidR="00D66601" w:rsidRDefault="00D66601">
      <w:pPr>
        <w:pStyle w:val="ConsPlusTitle"/>
        <w:jc w:val="center"/>
      </w:pPr>
      <w:r>
        <w:t>ОРГАНИЗАЦИЯМИ, ОСУЩЕСТВЛЯЮЩИМИ ОБРАЗОВАТЕЛЬНУЮ</w:t>
      </w:r>
    </w:p>
    <w:p w:rsidR="00D66601" w:rsidRDefault="00D66601">
      <w:pPr>
        <w:pStyle w:val="ConsPlusTitle"/>
        <w:jc w:val="center"/>
      </w:pPr>
      <w:r>
        <w:t>ДЕЯТЕЛЬНОСТЬ, УСЛОВИЙ ОКАЗАНИЯ УСЛУГ ОРГАНИЗАЦИЯМИ</w:t>
      </w:r>
    </w:p>
    <w:p w:rsidR="00D66601" w:rsidRDefault="00D66601">
      <w:pPr>
        <w:pStyle w:val="ConsPlusTitle"/>
        <w:jc w:val="center"/>
      </w:pPr>
      <w:r>
        <w:t>КУЛЬТУРЫ, СОЦИАЛЬНОГО ОБСЛУЖИВАНИЯ, МЕДИЦИНСКИМИ</w:t>
      </w:r>
    </w:p>
    <w:p w:rsidR="00D66601" w:rsidRDefault="00D6660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D66601" w:rsidRDefault="00D66601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D66601" w:rsidRDefault="00D66601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D66601" w:rsidRDefault="00D66601">
      <w:pPr>
        <w:pStyle w:val="ConsPlusTitle"/>
        <w:jc w:val="center"/>
      </w:pPr>
      <w:r>
        <w:t>О ГОСУДАРСТВЕННЫХ И МУНИЦИПАЛЬНЫХ УЧРЕЖДЕНИЯХ</w:t>
      </w:r>
    </w:p>
    <w:p w:rsidR="00D66601" w:rsidRDefault="00D6660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7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0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4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6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7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8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9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2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 xml:space="preserve">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3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7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9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1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2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7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8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9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0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уполномоченного органа в соответствии со сведениями Единого государственного реестра юридических лиц;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сокращенное</w:t>
      </w:r>
      <w:proofErr w:type="gramEnd"/>
      <w:r>
        <w:t xml:space="preserve">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организационно-правовой формы уполномоченного органа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 уполномоченного органа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месте нахождения уполномоченного органа, включая: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почтовый</w:t>
      </w:r>
      <w:proofErr w:type="gramEnd"/>
      <w:r>
        <w:t xml:space="preserve"> индекс места нахождения уполномоченного органа;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страны (Российская Федерация) и код страны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населенного пункта, код территории населенного пункта в соответствии с </w:t>
      </w:r>
      <w:r>
        <w:lastRenderedPageBreak/>
        <w:t xml:space="preserve">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элемента планировочной структуры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элемента улично-дорожной сети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 номер здания, сооружения;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 номер помещения, расположенного в здании или сооружении;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телефонов;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адреса</w:t>
      </w:r>
      <w:proofErr w:type="gramEnd"/>
      <w:r>
        <w:t xml:space="preserve"> электронной почты;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>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территории деятельности уполномоченного органа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</w:t>
      </w:r>
      <w:r>
        <w:lastRenderedPageBreak/>
        <w:t>лиц.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документа об утверждении состава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документа об утверждении состава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документа об утверждении состава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общественного совета по независимой оценке качества с указанием на уполномоченный орган (уполномоченные органы), при котором(</w:t>
      </w:r>
      <w:proofErr w:type="spellStart"/>
      <w:r>
        <w:t>ых</w:t>
      </w:r>
      <w:proofErr w:type="spellEnd"/>
      <w:r>
        <w:t>) создан общественный совет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создания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истечения полномочий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</w:t>
      </w:r>
      <w:r>
        <w:lastRenderedPageBreak/>
        <w:t xml:space="preserve">определяемым уполномоченным органом в соответствии с </w:t>
      </w:r>
      <w:hyperlink r:id="rId64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5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7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8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составе общественного совета по независимой оценке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члена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включения члена общественного совета по независимой оценке качества в общественный совет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место</w:t>
      </w:r>
      <w:proofErr w:type="gramEnd"/>
      <w:r>
        <w:t xml:space="preserve"> работы (службы, учебы) члена общественного совета по независимой оценке качества с указанием занимаемой должности;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полномочия</w:t>
      </w:r>
      <w:proofErr w:type="gramEnd"/>
      <w:r>
        <w:t xml:space="preserve">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фотография</w:t>
      </w:r>
      <w:proofErr w:type="gramEnd"/>
      <w:r>
        <w:t xml:space="preserve"> члена общественного совета по независимой оценке качества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биография</w:t>
      </w:r>
      <w:proofErr w:type="gramEnd"/>
      <w:r>
        <w:t xml:space="preserve">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деятельности члена общественного совета по независимой оценке качества в общественном совете (при наличии).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прилагается(</w:t>
      </w:r>
      <w:proofErr w:type="spellStart"/>
      <w:r>
        <w:t>ются</w:t>
      </w:r>
      <w:proofErr w:type="spellEnd"/>
      <w:r>
        <w:t>) электронная(</w:t>
      </w:r>
      <w:proofErr w:type="spellStart"/>
      <w:r>
        <w:t>ые</w:t>
      </w:r>
      <w:proofErr w:type="spellEnd"/>
      <w:r>
        <w:t>) копия(</w:t>
      </w:r>
      <w:proofErr w:type="spellStart"/>
      <w:r>
        <w:t>ии</w:t>
      </w:r>
      <w:proofErr w:type="spellEnd"/>
      <w:r>
        <w:t>) нормативного(</w:t>
      </w:r>
      <w:proofErr w:type="spellStart"/>
      <w:r>
        <w:t>ых</w:t>
      </w:r>
      <w:proofErr w:type="spellEnd"/>
      <w:r>
        <w:t>) правового(</w:t>
      </w:r>
      <w:proofErr w:type="spellStart"/>
      <w:r>
        <w:t>ых</w:t>
      </w:r>
      <w:proofErr w:type="spellEnd"/>
      <w:r>
        <w:t>) (правового(</w:t>
      </w:r>
      <w:proofErr w:type="spellStart"/>
      <w:r>
        <w:t>ых</w:t>
      </w:r>
      <w:proofErr w:type="spellEnd"/>
      <w:r>
        <w:t>) акта(ов), определяющего(их) функции, полномочия и состав общественного совета.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9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</w:t>
      </w:r>
      <w:r>
        <w:lastRenderedPageBreak/>
        <w:t>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решения уполномоченного органа по определению оператора (далее - решение):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решения;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решения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5" w:name="P137"/>
      <w:bookmarkEnd w:id="15"/>
      <w:proofErr w:type="gramStart"/>
      <w:r>
        <w:t>дата</w:t>
      </w:r>
      <w:proofErr w:type="gramEnd"/>
      <w:r>
        <w:t xml:space="preserve"> заключения контракта;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6" w:name="P138"/>
      <w:bookmarkEnd w:id="16"/>
      <w:proofErr w:type="gramStart"/>
      <w:r>
        <w:t>номер</w:t>
      </w:r>
      <w:proofErr w:type="gramEnd"/>
      <w:r>
        <w:t xml:space="preserve"> контракта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об объеме финансовых средств, выделенных на работу оператора, по сферам деятельности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bookmarkStart w:id="18" w:name="P144"/>
      <w:bookmarkEnd w:id="18"/>
      <w:proofErr w:type="gramStart"/>
      <w:r>
        <w:t>информация</w:t>
      </w:r>
      <w:proofErr w:type="gramEnd"/>
      <w:r>
        <w:t xml:space="preserve">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19" w:name="P145"/>
      <w:bookmarkEnd w:id="19"/>
      <w:proofErr w:type="gramStart"/>
      <w:r>
        <w:t>информация</w:t>
      </w:r>
      <w:proofErr w:type="gramEnd"/>
      <w:r>
        <w:t xml:space="preserve"> об объекте закупки, цене контракта, сроке исполнения контракта;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0" w:name="P146"/>
      <w:bookmarkEnd w:id="20"/>
      <w:proofErr w:type="gramStart"/>
      <w:r>
        <w:t>информация</w:t>
      </w:r>
      <w:proofErr w:type="gramEnd"/>
      <w:r>
        <w:t xml:space="preserve">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начислении неустоек (штрафов, пеней) в связи с ненадлежащим исполнением </w:t>
      </w:r>
      <w:r>
        <w:lastRenderedPageBreak/>
        <w:t>стороной контракта обязательств, предусмотренных контрактом;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представления отчета оператора, предусмотренная контрактом;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документа оператора, которым оператор представляет уполномоченному органу отчет оператора (далее - документ оператора):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документа оператора;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документа оператора;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документа оператора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наличии), должность лица оператора, подписавшего отчет оператора;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нормативного правового (правового) акта;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принятия нормативного правового (правового) акта;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нормативного правового (правового) акта;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нормативного правового (правового) акта (при наличии).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r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</w:t>
      </w:r>
      <w:r>
        <w:lastRenderedPageBreak/>
        <w:t>настоящего пункта: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вместо</w:t>
      </w:r>
      <w:proofErr w:type="gramEnd"/>
      <w:r>
        <w:t xml:space="preserve">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lastRenderedPageBreak/>
        <w:t>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нормативного правового акта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принятия нормативного правового акта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нормативного правового акта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нормативного правового акта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регистрации нормативного правового акта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регистрационный</w:t>
      </w:r>
      <w:proofErr w:type="gramEnd"/>
      <w:r>
        <w:t xml:space="preserve"> номер нормативного правового акта о показателях, характеризующих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показателя, характеризующего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4" w:name="P188"/>
      <w:bookmarkEnd w:id="24"/>
      <w:proofErr w:type="gramStart"/>
      <w:r>
        <w:t>код</w:t>
      </w:r>
      <w:proofErr w:type="gramEnd"/>
      <w:r>
        <w:t xml:space="preserve">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комфортность условий предоставления услуги, в том числе время ожидания ее предоставления;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>3 - доступность услуг для инвалидов;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5" w:name="P194"/>
      <w:bookmarkEnd w:id="25"/>
      <w:proofErr w:type="gramStart"/>
      <w:r>
        <w:t>наименование</w:t>
      </w:r>
      <w:proofErr w:type="gramEnd"/>
      <w:r>
        <w:t xml:space="preserve"> единицы измерения показателя, характеризующего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6" w:name="P195"/>
      <w:bookmarkEnd w:id="26"/>
      <w:proofErr w:type="gramStart"/>
      <w:r>
        <w:t>наименования</w:t>
      </w:r>
      <w:proofErr w:type="gramEnd"/>
      <w:r>
        <w:t xml:space="preserve"> параметров, используемых при расчете значения показателя, характеризующего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7" w:name="P196"/>
      <w:bookmarkEnd w:id="27"/>
      <w:proofErr w:type="gramStart"/>
      <w:r>
        <w:t>наименования</w:t>
      </w:r>
      <w:proofErr w:type="gramEnd"/>
      <w:r>
        <w:t xml:space="preserve">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8" w:name="P197"/>
      <w:bookmarkEnd w:id="28"/>
      <w:proofErr w:type="gramStart"/>
      <w:r>
        <w:t>наименование</w:t>
      </w:r>
      <w:proofErr w:type="gramEnd"/>
      <w:r>
        <w:t xml:space="preserve">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расчета значения показателя, характеризующего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29" w:name="P199"/>
      <w:bookmarkEnd w:id="29"/>
      <w:proofErr w:type="gramStart"/>
      <w:r>
        <w:t>значение</w:t>
      </w:r>
      <w:proofErr w:type="gramEnd"/>
      <w:r>
        <w:t xml:space="preserve"> максимальной величины оценки показателя, характеризующего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0" w:name="P200"/>
      <w:bookmarkEnd w:id="30"/>
      <w:proofErr w:type="gramStart"/>
      <w:r>
        <w:t>значимость</w:t>
      </w:r>
      <w:proofErr w:type="gramEnd"/>
      <w:r>
        <w:t xml:space="preserve"> показателя, характеризующего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</w:t>
      </w:r>
      <w:r>
        <w:lastRenderedPageBreak/>
        <w:t>медицинских организаций).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организаций по сферам деятельности, подлежащих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удельный</w:t>
      </w:r>
      <w:proofErr w:type="gramEnd"/>
      <w:r>
        <w:t xml:space="preserve">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период</w:t>
      </w:r>
      <w:proofErr w:type="gramEnd"/>
      <w:r>
        <w:t xml:space="preserve">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сокращенное</w:t>
      </w:r>
      <w:proofErr w:type="gramEnd"/>
      <w:r>
        <w:t xml:space="preserve">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фирменное</w:t>
      </w:r>
      <w:proofErr w:type="gramEnd"/>
      <w:r>
        <w:t xml:space="preserve">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коды</w:t>
      </w:r>
      <w:proofErr w:type="gramEnd"/>
      <w:r>
        <w:t xml:space="preserve">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коды</w:t>
      </w:r>
      <w:proofErr w:type="gramEnd"/>
      <w:r>
        <w:t xml:space="preserve">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идентификационные</w:t>
      </w:r>
      <w:proofErr w:type="gramEnd"/>
      <w:r>
        <w:t xml:space="preserve">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коды</w:t>
      </w:r>
      <w:proofErr w:type="gramEnd"/>
      <w:r>
        <w:t xml:space="preserve">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</w:t>
      </w:r>
      <w:r>
        <w:lastRenderedPageBreak/>
        <w:t>зарегистрированных в качестве индивидуальных предпринимателей);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наименования</w:t>
      </w:r>
      <w:proofErr w:type="gramEnd"/>
      <w:r>
        <w:t xml:space="preserve">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месте нахождения организаций, включая: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почтовый</w:t>
      </w:r>
      <w:proofErr w:type="gramEnd"/>
      <w:r>
        <w:t xml:space="preserve"> индекс;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страны;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населенного пункта, код территории населенного пункта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элемента планировочной структуры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элемента улично-дорожной сети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 номер здания, сооружения;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 номер помещения, расположенного в здании или сооружении;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телефонов;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адреса</w:t>
      </w:r>
      <w:proofErr w:type="gramEnd"/>
      <w:r>
        <w:t xml:space="preserve"> электронной почты;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доменные</w:t>
      </w:r>
      <w:proofErr w:type="gramEnd"/>
      <w:r>
        <w:t xml:space="preserve"> имена официальных сайтов организаций в информационно-телекоммуникационной сети "Интернет" (далее - сеть "Интернет").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</w:t>
      </w:r>
      <w:r>
        <w:lastRenderedPageBreak/>
        <w:t>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регистрационный</w:t>
      </w:r>
      <w:proofErr w:type="gramEnd"/>
      <w:r>
        <w:t xml:space="preserve">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наименование</w:t>
      </w:r>
      <w:proofErr w:type="gramEnd"/>
      <w:r>
        <w:t xml:space="preserve"> общественного совета по независимой оценке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текст</w:t>
      </w:r>
      <w:proofErr w:type="gramEnd"/>
      <w:r>
        <w:t xml:space="preserve">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об организациях культуры и социального обслуживания,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сокращенное</w:t>
      </w:r>
      <w:proofErr w:type="gramEnd"/>
      <w:r>
        <w:t xml:space="preserve">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фирменное</w:t>
      </w:r>
      <w:proofErr w:type="gramEnd"/>
      <w:r>
        <w:t xml:space="preserve">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коды</w:t>
      </w:r>
      <w:proofErr w:type="gramEnd"/>
      <w:r>
        <w:t xml:space="preserve">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коды</w:t>
      </w:r>
      <w:proofErr w:type="gramEnd"/>
      <w:r>
        <w:t xml:space="preserve">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идентификационные</w:t>
      </w:r>
      <w:proofErr w:type="gramEnd"/>
      <w:r>
        <w:t xml:space="preserve">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коды</w:t>
      </w:r>
      <w:proofErr w:type="gramEnd"/>
      <w:r>
        <w:t xml:space="preserve">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месте нахождения организаций, включая: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почтовый</w:t>
      </w:r>
      <w:proofErr w:type="gramEnd"/>
      <w:r>
        <w:t xml:space="preserve"> индекс;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страны;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населенного пункта, код территории населенного пункта в соответствии с Общероссийским </w:t>
      </w:r>
      <w:hyperlink r:id="rId8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элемента планировочной структуры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элемента улично-дорожной сети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 номер здания, сооружения;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 номер помещения, расположенного в здании или сооружении;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номера</w:t>
      </w:r>
      <w:proofErr w:type="gramEnd"/>
      <w:r>
        <w:t xml:space="preserve"> телефонов;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адреса</w:t>
      </w:r>
      <w:proofErr w:type="gramEnd"/>
      <w:r>
        <w:t xml:space="preserve"> электронной почты;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доменные</w:t>
      </w:r>
      <w:proofErr w:type="gramEnd"/>
      <w:r>
        <w:t xml:space="preserve"> имена официальных сайтов организаций в сети "Интернет".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2" w:name="P300"/>
      <w:bookmarkEnd w:id="32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период</w:t>
      </w:r>
      <w:proofErr w:type="gramEnd"/>
      <w:r>
        <w:t xml:space="preserve"> проведения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</w:t>
      </w:r>
      <w:r>
        <w:lastRenderedPageBreak/>
        <w:t>деятельности организаций (при наличии):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основные</w:t>
      </w:r>
      <w:proofErr w:type="gramEnd"/>
      <w:r>
        <w:t xml:space="preserve"> результаты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численность</w:t>
      </w:r>
      <w:proofErr w:type="gramEnd"/>
      <w:r>
        <w:t xml:space="preserve"> получателей услуг организации в течение календарного года, предшествующего году проведения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численность</w:t>
      </w:r>
      <w:proofErr w:type="gramEnd"/>
      <w:r>
        <w:t xml:space="preserve"> респондентов, участвовавших в социологических опросах;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доля</w:t>
      </w:r>
      <w:proofErr w:type="gramEnd"/>
      <w:r>
        <w:t xml:space="preserve">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количественные</w:t>
      </w:r>
      <w:proofErr w:type="gramEnd"/>
      <w:r>
        <w:t xml:space="preserve"> результаты независимой оценки качества по: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показателям</w:t>
      </w:r>
      <w:proofErr w:type="gramEnd"/>
      <w:r>
        <w:t>, характеризующим общие критерии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организациям</w:t>
      </w:r>
      <w:proofErr w:type="gramEnd"/>
      <w:r>
        <w:t>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муниципальным</w:t>
      </w:r>
      <w:proofErr w:type="gramEnd"/>
      <w:r>
        <w:t xml:space="preserve"> образованиям;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субъектам</w:t>
      </w:r>
      <w:proofErr w:type="gramEnd"/>
      <w:r>
        <w:t xml:space="preserve">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сферам деятельности организаций в муниципальном образовании;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сферам деятельности организаций в субъекте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сферам деятельности в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основные</w:t>
      </w:r>
      <w:proofErr w:type="gramEnd"/>
      <w:r>
        <w:t xml:space="preserve"> недостатки, выявленные в ходе проведения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предложения</w:t>
      </w:r>
      <w:proofErr w:type="gramEnd"/>
      <w:r>
        <w:t xml:space="preserve"> об улучшении качества деятельности организаций.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</w:t>
      </w:r>
      <w:proofErr w:type="gramStart"/>
      <w:r>
        <w:lastRenderedPageBreak/>
        <w:t>и</w:t>
      </w:r>
      <w:proofErr w:type="gramEnd"/>
      <w:r>
        <w:t xml:space="preserve">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значение</w:t>
      </w:r>
      <w:proofErr w:type="gramEnd"/>
      <w:r>
        <w:t xml:space="preserve">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3" w:name="P330"/>
      <w:bookmarkEnd w:id="33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расчета показателя, характеризующего общие критерии оценки качества, по организации;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параметров, используемых при расчете показателя, характеризующего общие критерии оценки качества, по организации;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значение</w:t>
      </w:r>
      <w:proofErr w:type="gramEnd"/>
      <w:r>
        <w:t xml:space="preserve">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4" w:name="P337"/>
      <w:bookmarkEnd w:id="34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значение</w:t>
      </w:r>
      <w:proofErr w:type="gramEnd"/>
      <w:r>
        <w:t xml:space="preserve">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5" w:name="P345"/>
      <w:bookmarkEnd w:id="35"/>
      <w:r>
        <w:t xml:space="preserve"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</w:t>
      </w:r>
      <w:r>
        <w:lastRenderedPageBreak/>
        <w:t>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значение</w:t>
      </w:r>
      <w:proofErr w:type="gramEnd"/>
      <w:r>
        <w:t xml:space="preserve">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отчетный</w:t>
      </w:r>
      <w:proofErr w:type="gramEnd"/>
      <w:r>
        <w:t xml:space="preserve"> период (дата начала и дата окончания);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подписания публичного отчета;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7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</w:t>
      </w:r>
      <w:r>
        <w:lastRenderedPageBreak/>
        <w:t>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решение</w:t>
      </w:r>
      <w:proofErr w:type="gramEnd"/>
      <w:r>
        <w:t>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документа, содержащего рекомендации;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документа, содержащего рекомендации;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подписания документа, содержащего рекомендации;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документа, содержащего рекомендации;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органа государственной власти субъекта Российской Федерации, принявшего документ, содержащий рекомендации;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документа, содержащего рекомендации.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6" w:name="P373"/>
      <w:bookmarkEnd w:id="36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реквизиты</w:t>
      </w:r>
      <w:proofErr w:type="gramEnd"/>
      <w:r>
        <w:t xml:space="preserve"> утвержденного плана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период</w:t>
      </w:r>
      <w:proofErr w:type="gramEnd"/>
      <w:r>
        <w:t>, на который сформирован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нормативного правового (правового) акта по контролю;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принятия нормативного правового (правового) акта по контролю;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нормативного правового (правового) акта по контролю;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нормативного правового (правового) акта по контролю (при наличии).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утверждения плана по устранению недостатков, выявленных в ходе независимой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недостатка, выявленного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код</w:t>
      </w:r>
      <w:proofErr w:type="gramEnd"/>
      <w:r>
        <w:t xml:space="preserve">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плановый</w:t>
      </w:r>
      <w:proofErr w:type="gramEnd"/>
      <w:r>
        <w:t xml:space="preserve"> срок реализации мероприятия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фактический</w:t>
      </w:r>
      <w:proofErr w:type="gramEnd"/>
      <w:r>
        <w:t xml:space="preserve"> срок реализации мероприятия по устранению недостатков, выявленных в ходе независимой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</w:t>
      </w:r>
      <w:proofErr w:type="gramStart"/>
      <w:r>
        <w:t>нормативный</w:t>
      </w:r>
      <w:proofErr w:type="gramEnd"/>
      <w:r>
        <w:t xml:space="preserve"> правовой (правовой) акт уполномоченного органа об ответственных):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нормативного правового (правового) акта уполномоченного органа об ответственных;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нормативного правового (правового) акта уполномоченного органа об ответственных;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номер</w:t>
      </w:r>
      <w:proofErr w:type="gramEnd"/>
      <w:r>
        <w:t xml:space="preserve"> нормативного правового (правового) акта уполномоченного органа об ответственных;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нормативного правового (правового) акта уполномоченного органа об ответственных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наличии), должность должностного лица уполномоченного органа, наделенного полномочиями;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>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7" w:name="P416"/>
      <w:bookmarkEnd w:id="37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проведенных мероприятиях по информированию граждан о возможности участия в проведении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популяризации официального сайта;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иная</w:t>
      </w:r>
      <w:proofErr w:type="gramEnd"/>
      <w:r>
        <w:t xml:space="preserve">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нормативные</w:t>
      </w:r>
      <w:proofErr w:type="gramEnd"/>
      <w:r>
        <w:t xml:space="preserve">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новостная</w:t>
      </w:r>
      <w:proofErr w:type="gramEnd"/>
      <w:r>
        <w:t xml:space="preserve"> информация по вопросам проведения независимой оценки качества;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информация и сведения по вопросам проведения независимой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нормативного правового (правового) акта, документа, решения;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орган</w:t>
      </w:r>
      <w:proofErr w:type="gramEnd"/>
      <w:r>
        <w:t>, принявший (издавший, утвердивший) нормативный правовой (правовой) акт, документ, решение;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нормативного правового (правового) акта, документа, решения;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нормативного правового (правового) акта, документа, решения;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 xml:space="preserve"> нормативного правового (правового) акта, документа, решения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краткая</w:t>
      </w:r>
      <w:proofErr w:type="gramEnd"/>
      <w:r>
        <w:t xml:space="preserve"> аннотация содержания нормативного правового (правового) акта, документа, решения.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right"/>
        <w:outlineLvl w:val="0"/>
      </w:pPr>
      <w:r>
        <w:t>Утвержден</w:t>
      </w:r>
    </w:p>
    <w:p w:rsidR="00D66601" w:rsidRDefault="00D6660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финансов</w:t>
      </w:r>
    </w:p>
    <w:p w:rsidR="00D66601" w:rsidRDefault="00D66601">
      <w:pPr>
        <w:pStyle w:val="ConsPlusNormal"/>
        <w:jc w:val="right"/>
      </w:pPr>
      <w:r>
        <w:t>Российской Федерации</w:t>
      </w:r>
    </w:p>
    <w:p w:rsidR="00D66601" w:rsidRDefault="00D66601">
      <w:pPr>
        <w:pStyle w:val="ConsPlusNormal"/>
        <w:jc w:val="right"/>
      </w:pPr>
      <w:proofErr w:type="gramStart"/>
      <w:r>
        <w:t>от</w:t>
      </w:r>
      <w:proofErr w:type="gramEnd"/>
      <w:r>
        <w:t xml:space="preserve"> 7 мая 2019 г. N 66н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Title"/>
        <w:jc w:val="center"/>
      </w:pPr>
      <w:bookmarkStart w:id="38" w:name="P447"/>
      <w:bookmarkEnd w:id="38"/>
      <w:r>
        <w:t>ПОРЯДОК</w:t>
      </w:r>
    </w:p>
    <w:p w:rsidR="00D66601" w:rsidRDefault="00D66601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D66601" w:rsidRDefault="00D66601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D66601" w:rsidRDefault="00D66601">
      <w:pPr>
        <w:pStyle w:val="ConsPlusTitle"/>
        <w:jc w:val="center"/>
      </w:pPr>
      <w:r>
        <w:t>ОРГАНИЗАЦИЯМИ, ОСУЩЕСТВЛЯЮЩИМИ ОБРАЗОВАТЕЛЬНУЮ</w:t>
      </w:r>
    </w:p>
    <w:p w:rsidR="00D66601" w:rsidRDefault="00D66601">
      <w:pPr>
        <w:pStyle w:val="ConsPlusTitle"/>
        <w:jc w:val="center"/>
      </w:pPr>
      <w:r>
        <w:t>ДЕЯТЕЛЬНОСТЬ, УСЛОВИЙ ОКАЗАНИЯ УСЛУГ ОРГАНИЗАЦИЯМИ</w:t>
      </w:r>
    </w:p>
    <w:p w:rsidR="00D66601" w:rsidRDefault="00D66601">
      <w:pPr>
        <w:pStyle w:val="ConsPlusTitle"/>
        <w:jc w:val="center"/>
      </w:pPr>
      <w:r>
        <w:t>КУЛЬТУРЫ, СОЦИАЛЬНОГО ОБСЛУЖИВАНИЯ, МЕДИЦИНСКИМИ</w:t>
      </w:r>
    </w:p>
    <w:p w:rsidR="00D66601" w:rsidRDefault="00D6660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D66601" w:rsidRDefault="00D66601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D66601" w:rsidRDefault="00D66601">
      <w:pPr>
        <w:pStyle w:val="ConsPlusTitle"/>
        <w:jc w:val="center"/>
      </w:pPr>
      <w:r>
        <w:t>О ГОСУДАРСТВЕННЫХ И МУНИЦИПАЛЬНЫХ УЧРЕЖДЕНИЯХ</w:t>
      </w:r>
    </w:p>
    <w:p w:rsidR="00D66601" w:rsidRDefault="00D6660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r>
        <w:t xml:space="preserve"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</w:t>
      </w:r>
      <w:r>
        <w:lastRenderedPageBreak/>
        <w:t>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39" w:name="P459"/>
      <w:bookmarkEnd w:id="39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3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4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5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</w:t>
      </w:r>
      <w:r>
        <w:lastRenderedPageBreak/>
        <w:t xml:space="preserve">"Об образовании в Российской Федерации", </w:t>
      </w:r>
      <w:hyperlink r:id="rId96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7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учредителями</w:t>
      </w:r>
      <w:proofErr w:type="gramEnd"/>
      <w:r>
        <w:t xml:space="preserve">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муниципальными</w:t>
      </w:r>
      <w:proofErr w:type="gramEnd"/>
      <w:r>
        <w:t xml:space="preserve">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0" w:name="P473"/>
      <w:bookmarkEnd w:id="40"/>
      <w:proofErr w:type="gramStart"/>
      <w:r>
        <w:t>участвующими</w:t>
      </w:r>
      <w:proofErr w:type="gramEnd"/>
      <w:r>
        <w:t xml:space="preserve"> в реализации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1" w:name="P474"/>
      <w:bookmarkEnd w:id="41"/>
      <w:proofErr w:type="gramStart"/>
      <w:r>
        <w:t>участвующими</w:t>
      </w:r>
      <w:proofErr w:type="gramEnd"/>
      <w:r>
        <w:t xml:space="preserve">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участвующими</w:t>
      </w:r>
      <w:proofErr w:type="gramEnd"/>
      <w:r>
        <w:t xml:space="preserve">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3) организациями социального обслуживания: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учредителем</w:t>
      </w:r>
      <w:proofErr w:type="gramEnd"/>
      <w:r>
        <w:t xml:space="preserve">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расположенными</w:t>
      </w:r>
      <w:proofErr w:type="gramEnd"/>
      <w:r>
        <w:t xml:space="preserve">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>4) организациями, осуществляющими образовательную деятельность: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федеральными</w:t>
      </w:r>
      <w:proofErr w:type="gramEnd"/>
      <w:r>
        <w:t xml:space="preserve">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муниципальными</w:t>
      </w:r>
      <w:proofErr w:type="gramEnd"/>
      <w:r>
        <w:t xml:space="preserve">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2" w:name="P485"/>
      <w:bookmarkEnd w:id="42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bookmarkStart w:id="43" w:name="P489"/>
      <w:bookmarkEnd w:id="43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уполномоченного органа в соответствии со сведениями Единого </w:t>
      </w:r>
      <w:r>
        <w:lastRenderedPageBreak/>
        <w:t>государственного реестра юридических лиц;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сокращенное</w:t>
      </w:r>
      <w:proofErr w:type="gramEnd"/>
      <w:r>
        <w:t xml:space="preserve">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организационно-правовой формы уполномоченного органа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 уполномоченного органа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>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территории деятельности уполномоченного органа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должностных лицах уполномоченного органа, осуществляющих размещение информации на официальном сайте, включая: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должностного лица;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страховой</w:t>
      </w:r>
      <w:proofErr w:type="gramEnd"/>
      <w:r>
        <w:t xml:space="preserve"> номер индивидуального лицевого счета должностного лица;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должности должностного лица;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полномочия</w:t>
      </w:r>
      <w:proofErr w:type="gramEnd"/>
      <w:r>
        <w:t xml:space="preserve">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сведений;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подписание</w:t>
      </w:r>
      <w:proofErr w:type="gramEnd"/>
      <w:r>
        <w:t xml:space="preserve"> сведений;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заявки на регистрацию;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подписание</w:t>
      </w:r>
      <w:proofErr w:type="gramEnd"/>
      <w:r>
        <w:t xml:space="preserve"> заявки на регистрацию.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</w:t>
      </w:r>
      <w:proofErr w:type="spellStart"/>
      <w:r>
        <w:t>ых</w:t>
      </w:r>
      <w:proofErr w:type="spellEnd"/>
      <w:r>
        <w:t>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4" w:name="P521"/>
      <w:bookmarkEnd w:id="44"/>
      <w:r>
        <w:t xml:space="preserve">7. В случае необходимости внесения изменений в заявку на регистрацию руководитель </w:t>
      </w:r>
      <w:r>
        <w:lastRenderedPageBreak/>
        <w:t>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уполномоченного органа в соответствии со сведениями Единого государственного реестра юридических лиц;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сокращенное</w:t>
      </w:r>
      <w:proofErr w:type="gramEnd"/>
      <w:r>
        <w:t xml:space="preserve">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организационно-правовой формы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 уполномоченного органа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>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и наименование территории деятельности уполномоченного органа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тип</w:t>
      </w:r>
      <w:proofErr w:type="gramEnd"/>
      <w:r>
        <w:t xml:space="preserve"> изменений, вносимых в регистрационные сведения: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дополнение</w:t>
      </w:r>
      <w:proofErr w:type="gramEnd"/>
      <w:r>
        <w:t>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исключение</w:t>
      </w:r>
      <w:proofErr w:type="gramEnd"/>
      <w:r>
        <w:t>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изменение</w:t>
      </w:r>
      <w:proofErr w:type="gramEnd"/>
      <w:r>
        <w:t>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</w:t>
      </w:r>
      <w:r>
        <w:lastRenderedPageBreak/>
        <w:t xml:space="preserve">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новых должностных лицах уполномоченного органа, осуществляющих размещение информации на официальном сайте, включая: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фамилию</w:t>
      </w:r>
      <w:proofErr w:type="gramEnd"/>
      <w:r>
        <w:t>, имя, отчество (при наличии) должностного лица;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страховой</w:t>
      </w:r>
      <w:proofErr w:type="gramEnd"/>
      <w:r>
        <w:t xml:space="preserve"> номер индивидуального лицевого счета должностного лица;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должности должностного лица;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полномочия</w:t>
      </w:r>
      <w:proofErr w:type="gramEnd"/>
      <w:r>
        <w:t xml:space="preserve">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сведений;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подписание</w:t>
      </w:r>
      <w:proofErr w:type="gramEnd"/>
      <w:r>
        <w:t xml:space="preserve"> сведений;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заявки на регистрацию;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подписание</w:t>
      </w:r>
      <w:proofErr w:type="gramEnd"/>
      <w:r>
        <w:t xml:space="preserve"> заявки на регистрацию.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5" w:name="P556"/>
      <w:bookmarkEnd w:id="45"/>
      <w:r>
        <w:lastRenderedPageBreak/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6" w:name="P558"/>
      <w:bookmarkEnd w:id="46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соответствия</w:t>
      </w:r>
      <w:proofErr w:type="gramEnd"/>
      <w:r>
        <w:t xml:space="preserve"> заявки на регистрацию, заявки на внесение изменений требованиям настоящего Порядка;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соответствия</w:t>
      </w:r>
      <w:proofErr w:type="gramEnd"/>
      <w:r>
        <w:t xml:space="preserve"> информации, содержащейся в заявке на регистрацию, заявке на внесение изменений, представленным документам;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соответствия</w:t>
      </w:r>
      <w:proofErr w:type="gramEnd"/>
      <w:r>
        <w:t xml:space="preserve">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7" w:name="P562"/>
      <w:bookmarkEnd w:id="47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регистрирует</w:t>
      </w:r>
      <w:proofErr w:type="gramEnd"/>
      <w:r>
        <w:t xml:space="preserve"> (вносит изменения в регистрационные данные) представителей уполномоченного органа на официальном сайте;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направляет</w:t>
      </w:r>
      <w:proofErr w:type="gramEnd"/>
      <w:r>
        <w:t xml:space="preserve"> в уполномоченный орган уведомление о регистрации (внесении изменений в регистрационные данные).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8" w:name="P565"/>
      <w:bookmarkEnd w:id="48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49" w:name="P566"/>
      <w:bookmarkEnd w:id="49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фотография</w:t>
      </w:r>
      <w:proofErr w:type="gramEnd"/>
      <w:r>
        <w:t xml:space="preserve"> должна быть цветной;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размер</w:t>
      </w:r>
      <w:proofErr w:type="gramEnd"/>
      <w:r>
        <w:t xml:space="preserve"> фотографии 100 x 100 пикселей;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изображение</w:t>
      </w:r>
      <w:proofErr w:type="gramEnd"/>
      <w:r>
        <w:t xml:space="preserve"> должно быть на однотонном фоне без теней;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фоне изображения не должно быть посторонних объектов.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11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1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0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Сведения о результатах независимой оценки качества, а также предложения об улучшении </w:t>
      </w:r>
      <w:r>
        <w:lastRenderedPageBreak/>
        <w:t>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 xml:space="preserve"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</w:t>
      </w:r>
      <w:proofErr w:type="spellStart"/>
      <w:r>
        <w:t>инфографики</w:t>
      </w:r>
      <w:proofErr w:type="spellEnd"/>
      <w:r>
        <w:t>, в том числе в форматах, доступных для лиц с нарушениями зрения.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right"/>
        <w:outlineLvl w:val="0"/>
      </w:pPr>
      <w:r>
        <w:t>Утверждены</w:t>
      </w:r>
    </w:p>
    <w:p w:rsidR="00D66601" w:rsidRDefault="00D6660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финансов</w:t>
      </w:r>
    </w:p>
    <w:p w:rsidR="00D66601" w:rsidRDefault="00D66601">
      <w:pPr>
        <w:pStyle w:val="ConsPlusNormal"/>
        <w:jc w:val="right"/>
      </w:pPr>
      <w:r>
        <w:t>Российской Федерации</w:t>
      </w:r>
    </w:p>
    <w:p w:rsidR="00D66601" w:rsidRDefault="00D66601">
      <w:pPr>
        <w:pStyle w:val="ConsPlusNormal"/>
        <w:jc w:val="right"/>
      </w:pPr>
      <w:proofErr w:type="gramStart"/>
      <w:r>
        <w:t>от</w:t>
      </w:r>
      <w:proofErr w:type="gramEnd"/>
      <w:r>
        <w:t xml:space="preserve"> 7 мая 2019 г. N 66н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Title"/>
        <w:jc w:val="center"/>
      </w:pPr>
      <w:bookmarkStart w:id="50" w:name="P595"/>
      <w:bookmarkEnd w:id="50"/>
      <w:r>
        <w:t>ТРЕБОВАНИЯ</w:t>
      </w:r>
    </w:p>
    <w:p w:rsidR="00D66601" w:rsidRDefault="00D66601">
      <w:pPr>
        <w:pStyle w:val="ConsPlusTitle"/>
        <w:jc w:val="center"/>
      </w:pPr>
      <w:r>
        <w:t>К КАЧЕСТВУ, УДОБСТВУ И ПРОСТОТЕ ПОИСКА ИНФОРМАЦИИ</w:t>
      </w:r>
    </w:p>
    <w:p w:rsidR="00D66601" w:rsidRDefault="00D66601">
      <w:pPr>
        <w:pStyle w:val="ConsPlusTitle"/>
        <w:jc w:val="center"/>
      </w:pPr>
      <w:r>
        <w:t>О РЕЗУЛЬТАТАХ НЕЗАВИСИМОЙ ОЦЕНКИ КАЧЕСТВА УСЛОВИЙ</w:t>
      </w:r>
    </w:p>
    <w:p w:rsidR="00D66601" w:rsidRDefault="00D6660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66601" w:rsidRDefault="00D66601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D66601" w:rsidRDefault="00D66601">
      <w:pPr>
        <w:pStyle w:val="ConsPlusTitle"/>
        <w:jc w:val="center"/>
      </w:pPr>
      <w:r>
        <w:t>ОКАЗАНИЯ УСЛУГ ОРГАНИЗАЦИЯМИ КУЛЬТУРЫ, СОЦИАЛЬНОГО</w:t>
      </w:r>
    </w:p>
    <w:p w:rsidR="00D66601" w:rsidRDefault="00D66601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D66601" w:rsidRDefault="00D66601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D66601" w:rsidRDefault="00D66601">
      <w:pPr>
        <w:pStyle w:val="ConsPlusTitle"/>
        <w:jc w:val="center"/>
      </w:pPr>
      <w:r>
        <w:t>НА ОФИЦИАЛЬНОМ САЙТЕ ДЛЯ РАЗМЕЩЕНИЯ ИНФОРМАЦИИ</w:t>
      </w:r>
    </w:p>
    <w:p w:rsidR="00D66601" w:rsidRDefault="00D66601">
      <w:pPr>
        <w:pStyle w:val="ConsPlusTitle"/>
        <w:jc w:val="center"/>
      </w:pPr>
      <w:r>
        <w:t>О ГОСУДАРСТВЕННЫХ И МУНИЦИПАЛЬНЫХ УЧРЕЖДЕНИЯХ</w:t>
      </w:r>
    </w:p>
    <w:p w:rsidR="00D66601" w:rsidRDefault="00D6660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lastRenderedPageBreak/>
        <w:t>5. Средства поиска информации на официальном сайте должны обеспечивать: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возможность организации уточненного поиска в результатах ранее произведенного поиска;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 части обработки запроса пользователя официального сайта:</w:t>
      </w:r>
    </w:p>
    <w:p w:rsidR="00D66601" w:rsidRDefault="00D66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601" w:rsidRDefault="00D666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601" w:rsidRDefault="00D666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2 - 6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601" w:rsidRDefault="00D66601">
      <w:pPr>
        <w:pStyle w:val="ConsPlusNormal"/>
        <w:spacing w:before="280"/>
        <w:ind w:firstLine="540"/>
        <w:jc w:val="both"/>
      </w:pPr>
      <w:bookmarkStart w:id="51" w:name="P618"/>
      <w:bookmarkEnd w:id="51"/>
      <w:proofErr w:type="gramStart"/>
      <w:r>
        <w:t>использование</w:t>
      </w:r>
      <w:proofErr w:type="gramEnd"/>
      <w:r>
        <w:t xml:space="preserve"> морфологических средств обработки запроса пользователя официального сайта;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задание</w:t>
      </w:r>
      <w:proofErr w:type="gramEnd"/>
      <w:r>
        <w:t xml:space="preserve"> контекстных ограничений в запросе пользователя официального сайта;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использование</w:t>
      </w:r>
      <w:proofErr w:type="gramEnd"/>
      <w:r>
        <w:t xml:space="preserve"> приемов эвристических </w:t>
      </w:r>
      <w:proofErr w:type="spellStart"/>
      <w:r>
        <w:t>переформулировок</w:t>
      </w:r>
      <w:proofErr w:type="spellEnd"/>
      <w:r>
        <w:t xml:space="preserve"> запросов пользователей официального сайта;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распознавание</w:t>
      </w:r>
      <w:proofErr w:type="gramEnd"/>
      <w:r>
        <w:t xml:space="preserve"> вариантов написания запросов пользователей официального сайта, а также использование словарей синонимов;</w:t>
      </w:r>
    </w:p>
    <w:p w:rsidR="00D66601" w:rsidRDefault="00D66601">
      <w:pPr>
        <w:pStyle w:val="ConsPlusNormal"/>
        <w:spacing w:before="220"/>
        <w:ind w:firstLine="540"/>
        <w:jc w:val="both"/>
      </w:pPr>
      <w:bookmarkStart w:id="52" w:name="P622"/>
      <w:bookmarkEnd w:id="52"/>
      <w:proofErr w:type="gramStart"/>
      <w:r>
        <w:t>исправление</w:t>
      </w:r>
      <w:proofErr w:type="gramEnd"/>
      <w:r>
        <w:t xml:space="preserve">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наличие поисковых подсказок для формирования запроса пользователем;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 части формирования результатов поисковых запросов: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ранжирования результатов поиска;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обработку</w:t>
      </w:r>
      <w:proofErr w:type="gramEnd"/>
      <w:r>
        <w:t xml:space="preserve"> результатов поиска, в том числе исключение дублирующих результатов, проверка результатов поиска на доступность;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D66601" w:rsidRDefault="00D6660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D66601" w:rsidRDefault="00D66601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jc w:val="both"/>
      </w:pPr>
    </w:p>
    <w:p w:rsidR="00D66601" w:rsidRDefault="00D66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E7D" w:rsidRDefault="00625E7D">
      <w:bookmarkStart w:id="53" w:name="_GoBack"/>
      <w:bookmarkEnd w:id="53"/>
    </w:p>
    <w:sectPr w:rsidR="00625E7D" w:rsidSect="0090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1"/>
    <w:rsid w:val="00625E7D"/>
    <w:rsid w:val="00D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1FAE-7CE7-49A8-B36D-27CD9E0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2C0C43AC7892C12BFD99ACF788864906A928900F0938C51CC9EFDA706A874ECFCE2488C9F7D8B89B2432CBAF39EF4E924A051206aCsCO" TargetMode="External"/><Relationship Id="rId117" Type="http://schemas.openxmlformats.org/officeDocument/2006/relationships/hyperlink" Target="consultantplus://offline/ref=CA2C0C43AC7892C12BFD99ACF788864906A828910F0438C51CC9EFDA706A874ECFCE248ACAFF87BD8E356AC7AA23F04E8D560710a0s4O" TargetMode="External"/><Relationship Id="rId21" Type="http://schemas.openxmlformats.org/officeDocument/2006/relationships/hyperlink" Target="consultantplus://offline/ref=CA2C0C43AC7892C12BFD99ACF788864906A92D950B0A38C51CC9EFDA706A874ECFCE248ACCF5D8B89B2432CBAF39EF4E924A051206aCsCO" TargetMode="External"/><Relationship Id="rId42" Type="http://schemas.openxmlformats.org/officeDocument/2006/relationships/hyperlink" Target="consultantplus://offline/ref=CA2C0C43AC7892C12BFD99ACF788864906A92D950B0A38C51CC9EFDA706A874ECFCE248ACDF1D8B89B2432CBAF39EF4E924A051206aCsCO" TargetMode="External"/><Relationship Id="rId47" Type="http://schemas.openxmlformats.org/officeDocument/2006/relationships/hyperlink" Target="consultantplus://offline/ref=CA2C0C43AC7892C12BFD99ACF788864906A828910F0438C51CC9EFDA706A874ECFCE248BCDFF87BD8E356AC7AA23F04E8D560710a0s4O" TargetMode="External"/><Relationship Id="rId63" Type="http://schemas.openxmlformats.org/officeDocument/2006/relationships/hyperlink" Target="consultantplus://offline/ref=CA2C0C43AC7892C12BFD99ACF788864904A926990D0C38C51CC9EFDA706A874EDDCE7C84CAF0CDEDCB7E65C6ACa3sDO" TargetMode="External"/><Relationship Id="rId68" Type="http://schemas.openxmlformats.org/officeDocument/2006/relationships/hyperlink" Target="consultantplus://offline/ref=CA2C0C43AC7892C12BFD99ACF788864906A92D950B0A38C51CC9EFDA706A874ECFCE248ACDF6D8B89B2432CBAF39EF4E924A051206aCsCO" TargetMode="External"/><Relationship Id="rId84" Type="http://schemas.openxmlformats.org/officeDocument/2006/relationships/hyperlink" Target="consultantplus://offline/ref=CA2C0C43AC7892C12BFD99ACF788864906AE2F910F0538C51CC9EFDA706A874ECFCE2488CBF4D1EBCD6B3397EA68FC4E974A06131ACEB7F9a3sBO" TargetMode="External"/><Relationship Id="rId89" Type="http://schemas.openxmlformats.org/officeDocument/2006/relationships/hyperlink" Target="consultantplus://offline/ref=CA2C0C43AC7892C12BFD99ACF788864906A828910B0538C51CC9EFDA706A874ECFCE248CCBFF87BD8E356AC7AA23F04E8D560710a0s4O" TargetMode="External"/><Relationship Id="rId112" Type="http://schemas.openxmlformats.org/officeDocument/2006/relationships/hyperlink" Target="consultantplus://offline/ref=CA2C0C43AC7892C12BFD99ACF788864906A82F980D0A38C51CC9EFDA706A874EDDCE7C84CAF0CDEDCB7E65C6ACa3sDO" TargetMode="External"/><Relationship Id="rId16" Type="http://schemas.openxmlformats.org/officeDocument/2006/relationships/hyperlink" Target="consultantplus://offline/ref=CA2C0C43AC7892C12BFD99ACF788864907AD2D96080938C51CC9EFDA706A874EDDCE7C84CAF0CDEDCB7E65C6ACa3sDO" TargetMode="External"/><Relationship Id="rId107" Type="http://schemas.openxmlformats.org/officeDocument/2006/relationships/hyperlink" Target="consultantplus://offline/ref=CA2C0C43AC7892C12BFD99ACF788864906A82F980D0A38C51CC9EFDA706A874EDDCE7C84CAF0CDEDCB7E65C6ACa3sDO" TargetMode="External"/><Relationship Id="rId11" Type="http://schemas.openxmlformats.org/officeDocument/2006/relationships/hyperlink" Target="consultantplus://offline/ref=CA2C0C43AC7892C12BFD99ACF788864906AE2F910F0538C51CC9EFDA706A874ECFCE2488CBF4D1EAC26B3397EA68FC4E974A06131ACEB7F9a3sBO" TargetMode="External"/><Relationship Id="rId32" Type="http://schemas.openxmlformats.org/officeDocument/2006/relationships/hyperlink" Target="consultantplus://offline/ref=CA2C0C43AC7892C12BFD99ACF788864906A92D950B0A38C51CC9EFDA706A874ECFCE248ACDFDD8B89B2432CBAF39EF4E924A051206aCsCO" TargetMode="External"/><Relationship Id="rId37" Type="http://schemas.openxmlformats.org/officeDocument/2006/relationships/hyperlink" Target="consultantplus://offline/ref=CA2C0C43AC7892C12BFD99ACF788864906A92D950B0A38C51CC9EFDA706A874ECFCE248ACDF4D8B89B2432CBAF39EF4E924A051206aCsCO" TargetMode="External"/><Relationship Id="rId53" Type="http://schemas.openxmlformats.org/officeDocument/2006/relationships/hyperlink" Target="consultantplus://offline/ref=CA2C0C43AC7892C12BFD99ACF788864906AE2F910F0538C51CC9EFDA706A874ECFCE2488CBF4D1EACF6B3397EA68FC4E974A06131ACEB7F9a3sBO" TargetMode="External"/><Relationship Id="rId58" Type="http://schemas.openxmlformats.org/officeDocument/2006/relationships/hyperlink" Target="consultantplus://offline/ref=CA2C0C43AC7892C12BFD99ACF788864906A82F980D0A38C51CC9EFDA706A874EDDCE7C84CAF0CDEDCB7E65C6ACa3sDO" TargetMode="External"/><Relationship Id="rId74" Type="http://schemas.openxmlformats.org/officeDocument/2006/relationships/hyperlink" Target="consultantplus://offline/ref=CA2C0C43AC7892C12BFD99ACF788864906AC2C93090438C51CC9EFDA706A874EDDCE7C84CAF0CDEDCB7E65C6ACa3sDO" TargetMode="External"/><Relationship Id="rId79" Type="http://schemas.openxmlformats.org/officeDocument/2006/relationships/hyperlink" Target="consultantplus://offline/ref=CA2C0C43AC7892C12BFD99ACF788864907A42A900B0A38C51CC9EFDA706A874ECFCE2488CBF4D3EDCB6B3397EA68FC4E974A06131ACEB7F9a3sBO" TargetMode="External"/><Relationship Id="rId102" Type="http://schemas.openxmlformats.org/officeDocument/2006/relationships/hyperlink" Target="consultantplus://offline/ref=CA2C0C43AC7892C12BFD99ACF788864906AC2C93090438C51CC9EFDA706A874EDDCE7C84CAF0CDEDCB7E65C6ACa3sDO" TargetMode="External"/><Relationship Id="rId5" Type="http://schemas.openxmlformats.org/officeDocument/2006/relationships/hyperlink" Target="consultantplus://offline/ref=CA2C0C43AC7892C12BFD99ACF788864906A92691090E38C51CC9EFDA706A874ECFCE248BCAFDD8B89B2432CBAF39EF4E924A051206aCsCO" TargetMode="External"/><Relationship Id="rId61" Type="http://schemas.openxmlformats.org/officeDocument/2006/relationships/hyperlink" Target="consultantplus://offline/ref=CA2C0C43AC7892C12BFD99ACF788864904A926990D0C38C51CC9EFDA706A874EDDCE7C84CAF0CDEDCB7E65C6ACa3sDO" TargetMode="External"/><Relationship Id="rId82" Type="http://schemas.openxmlformats.org/officeDocument/2006/relationships/hyperlink" Target="consultantplus://offline/ref=CA2C0C43AC7892C12BFD99ACF788864907A52895075B6FC74D9CE1DF783ACF5E818B2989C9F7D4E79E312393A33CF5519255191004CEaBs7O" TargetMode="External"/><Relationship Id="rId90" Type="http://schemas.openxmlformats.org/officeDocument/2006/relationships/hyperlink" Target="consultantplus://offline/ref=CA2C0C43AC7892C12BFD99ACF788864906A928900F0938C51CC9EFDA706A874ECFCE248ECDFF87BD8E356AC7AA23F04E8D560710a0s4O" TargetMode="External"/><Relationship Id="rId95" Type="http://schemas.openxmlformats.org/officeDocument/2006/relationships/hyperlink" Target="consultantplus://offline/ref=CA2C0C43AC7892C12BFD99ACF788864906A928900F0938C51CC9EFDA706A874ECFCE248ECCFF87BD8E356AC7AA23F04E8D560710a0s4O" TargetMode="External"/><Relationship Id="rId19" Type="http://schemas.openxmlformats.org/officeDocument/2006/relationships/hyperlink" Target="consultantplus://offline/ref=CA2C0C43AC7892C12BFD99ACF788864906A828910B0538C51CC9EFDA706A874ECFCE248ACAF2D8B89B2432CBAF39EF4E924A051206aCsCO" TargetMode="External"/><Relationship Id="rId14" Type="http://schemas.openxmlformats.org/officeDocument/2006/relationships/hyperlink" Target="consultantplus://offline/ref=CA2C0C43AC7892C12BFD99ACF788864906A826960B0838C51CC9EFDA706A874ECFCE248AC0A082A89F6D66C2B03CF051915405a1s2O" TargetMode="External"/><Relationship Id="rId22" Type="http://schemas.openxmlformats.org/officeDocument/2006/relationships/hyperlink" Target="consultantplus://offline/ref=CA2C0C43AC7892C12BFD99ACF788864906AE2F910F0538C51CC9EFDA706A874ECFCE2488CBF4D1EACF6B3397EA68FC4E974A06131ACEB7F9a3sBO" TargetMode="External"/><Relationship Id="rId27" Type="http://schemas.openxmlformats.org/officeDocument/2006/relationships/hyperlink" Target="consultantplus://offline/ref=CA2C0C43AC7892C12BFD99ACF788864906A92D950B0A38C51CC9EFDA706A874ECFCE248ACEFDD8B89B2432CBAF39EF4E924A051206aCsCO" TargetMode="External"/><Relationship Id="rId30" Type="http://schemas.openxmlformats.org/officeDocument/2006/relationships/hyperlink" Target="consultantplus://offline/ref=CA2C0C43AC7892C12BFD99ACF788864906A828910B0538C51CC9EFDA706A874ECFCE248ACAF0D8B89B2432CBAF39EF4E924A051206aCsCO" TargetMode="External"/><Relationship Id="rId35" Type="http://schemas.openxmlformats.org/officeDocument/2006/relationships/hyperlink" Target="consultantplus://offline/ref=CA2C0C43AC7892C12BFD99ACF788864906A828910B0538C51CC9EFDA706A874ECFCE248ACBF0D8B89B2432CBAF39EF4E924A051206aCsCO" TargetMode="External"/><Relationship Id="rId43" Type="http://schemas.openxmlformats.org/officeDocument/2006/relationships/hyperlink" Target="consultantplus://offline/ref=CA2C0C43AC7892C12BFD99ACF788864906A92691090E38C51CC9EFDA706A874ECFCE248BCBF0D8B89B2432CBAF39EF4E924A051206aCsCO" TargetMode="External"/><Relationship Id="rId48" Type="http://schemas.openxmlformats.org/officeDocument/2006/relationships/hyperlink" Target="consultantplus://offline/ref=CA2C0C43AC7892C12BFD99ACF788864906A828910B0538C51CC9EFDA706A874ECFCE248ACAF7D8B89B2432CBAF39EF4E924A051206aCsCO" TargetMode="External"/><Relationship Id="rId56" Type="http://schemas.openxmlformats.org/officeDocument/2006/relationships/hyperlink" Target="consultantplus://offline/ref=CA2C0C43AC7892C12BFD99ACF788864907A52895075B6FC74D9CE1DF783ACF5E818B2989C9F7D4E79E312393A33CF5519255191004CEaBs7O" TargetMode="External"/><Relationship Id="rId64" Type="http://schemas.openxmlformats.org/officeDocument/2006/relationships/hyperlink" Target="consultantplus://offline/ref=CA2C0C43AC7892C12BFD99ACF788864906A92691090E38C51CC9EFDA706A874ECFCE248BCBFDD8B89B2432CBAF39EF4E924A051206aCsCO" TargetMode="External"/><Relationship Id="rId69" Type="http://schemas.openxmlformats.org/officeDocument/2006/relationships/hyperlink" Target="consultantplus://offline/ref=CA2C0C43AC7892C12BFD99ACF788864906A82E920B0E38C51CC9EFDA706A874ECFCE2488CBF4D1E9C36B3397EA68FC4E974A06131ACEB7F9a3sBO" TargetMode="External"/><Relationship Id="rId77" Type="http://schemas.openxmlformats.org/officeDocument/2006/relationships/hyperlink" Target="consultantplus://offline/ref=CA2C0C43AC7892C12BFD99ACF788864904A926990D0C38C51CC9EFDA706A874EDDCE7C84CAF0CDEDCB7E65C6ACa3sDO" TargetMode="External"/><Relationship Id="rId100" Type="http://schemas.openxmlformats.org/officeDocument/2006/relationships/hyperlink" Target="consultantplus://offline/ref=CA2C0C43AC7892C12BFD99ACF788864904A92E970D0C38C51CC9EFDA706A874ECFCE2488CBF4D3EAC26B3397EA68FC4E974A06131ACEB7F9a3sBO" TargetMode="External"/><Relationship Id="rId105" Type="http://schemas.openxmlformats.org/officeDocument/2006/relationships/hyperlink" Target="consultantplus://offline/ref=CA2C0C43AC7892C12BFD99ACF788864906A82F980D0A38C51CC9EFDA706A874EDDCE7C84CAF0CDEDCB7E65C6ACa3sDO" TargetMode="External"/><Relationship Id="rId113" Type="http://schemas.openxmlformats.org/officeDocument/2006/relationships/hyperlink" Target="consultantplus://offline/ref=CA2C0C43AC7892C12BFD99ACF788864904A926990D0C38C51CC9EFDA706A874EDDCE7C84CAF0CDEDCB7E65C6ACa3sDO" TargetMode="External"/><Relationship Id="rId118" Type="http://schemas.openxmlformats.org/officeDocument/2006/relationships/hyperlink" Target="consultantplus://offline/ref=CA2C0C43AC7892C12BFD99ACF788864906A828910B0538C51CC9EFDA706A874ECFCE248ACAF3D8B89B2432CBAF39EF4E924A051206aCsCO" TargetMode="External"/><Relationship Id="rId8" Type="http://schemas.openxmlformats.org/officeDocument/2006/relationships/hyperlink" Target="consultantplus://offline/ref=CA2C0C43AC7892C12BFD99ACF788864906A928900F0938C51CC9EFDA706A874ECFCE2488CFF4D8B89B2432CBAF39EF4E924A051206aCsCO" TargetMode="External"/><Relationship Id="rId51" Type="http://schemas.openxmlformats.org/officeDocument/2006/relationships/hyperlink" Target="consultantplus://offline/ref=CA2C0C43AC7892C12BFD99ACF788864906A828910D0B38C51CC9EFDA706A874ECFCE248CCBFDD8B89B2432CBAF39EF4E924A051206aCsCO" TargetMode="External"/><Relationship Id="rId72" Type="http://schemas.openxmlformats.org/officeDocument/2006/relationships/hyperlink" Target="consultantplus://offline/ref=CA2C0C43AC7892C12BFD99ACF788864906AE2F910F0538C51CC9EFDA706A874ECFCE2488CBF4D1EBCD6B3397EA68FC4E974A06131ACEB7F9a3sBO" TargetMode="External"/><Relationship Id="rId80" Type="http://schemas.openxmlformats.org/officeDocument/2006/relationships/hyperlink" Target="consultantplus://offline/ref=CA2C0C43AC7892C12BFD99ACF788864906AC2C93090438C51CC9EFDA706A874EDDCE7C84CAF0CDEDCB7E65C6ACa3sDO" TargetMode="External"/><Relationship Id="rId85" Type="http://schemas.openxmlformats.org/officeDocument/2006/relationships/hyperlink" Target="consultantplus://offline/ref=CA2C0C43AC7892C12BFD99ACF788864906AE2F910F0538C51CC9EFDA706A874ECFCE2488CBF4D1EBCD6B3397EA68FC4E974A06131ACEB7F9a3sBO" TargetMode="External"/><Relationship Id="rId93" Type="http://schemas.openxmlformats.org/officeDocument/2006/relationships/hyperlink" Target="consultantplus://offline/ref=CA2C0C43AC7892C12BFD99ACF788864906A92691090E38C51CC9EFDA706A874ECFCE2488CEF7D8B89B2432CBAF39EF4E924A051206aCsCO" TargetMode="External"/><Relationship Id="rId98" Type="http://schemas.openxmlformats.org/officeDocument/2006/relationships/hyperlink" Target="consultantplus://offline/ref=CA2C0C43AC7892C12BFD99ACF788864906A828910B0538C51CC9EFDA706A874ECFCE248CCAFF87BD8E356AC7AA23F04E8D560710a0s4O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2C0C43AC7892C12BFD99ACF788864906AE2F910F0538C51CC9EFDA706A874ECFCE2488CBF4D1EBCA6B3397EA68FC4E974A06131ACEB7F9a3sBO" TargetMode="External"/><Relationship Id="rId17" Type="http://schemas.openxmlformats.org/officeDocument/2006/relationships/hyperlink" Target="consultantplus://offline/ref=CA2C0C43AC7892C12BFD99ACF788864906A92691090E38C51CC9EFDA706A874ECFCE248BCAFCD8B89B2432CBAF39EF4E924A051206aCsCO" TargetMode="External"/><Relationship Id="rId25" Type="http://schemas.openxmlformats.org/officeDocument/2006/relationships/hyperlink" Target="consultantplus://offline/ref=CA2C0C43AC7892C12BFD99ACF788864906A828910B0538C51CC9EFDA706A874ECFCE248ACBF4D8B89B2432CBAF39EF4E924A051206aCsCO" TargetMode="External"/><Relationship Id="rId33" Type="http://schemas.openxmlformats.org/officeDocument/2006/relationships/hyperlink" Target="consultantplus://offline/ref=CA2C0C43AC7892C12BFD99ACF788864906A92691090E38C51CC9EFDA706A874ECFCE248BCBF3D8B89B2432CBAF39EF4E924A051206aCsCO" TargetMode="External"/><Relationship Id="rId38" Type="http://schemas.openxmlformats.org/officeDocument/2006/relationships/hyperlink" Target="consultantplus://offline/ref=CA2C0C43AC7892C12BFD99ACF788864906A92691090E38C51CC9EFDA706A874ECFCE2488CFF0D8B89B2432CBAF39EF4E924A051206aCsCO" TargetMode="External"/><Relationship Id="rId46" Type="http://schemas.openxmlformats.org/officeDocument/2006/relationships/hyperlink" Target="consultantplus://offline/ref=CA2C0C43AC7892C12BFD99ACF788864906A92691090E38C51CC9EFDA706A874ECFCE248BCAF1D8B89B2432CBAF39EF4E924A051206aCsCO" TargetMode="External"/><Relationship Id="rId59" Type="http://schemas.openxmlformats.org/officeDocument/2006/relationships/hyperlink" Target="consultantplus://offline/ref=CA2C0C43AC7892C12BFD99ACF788864904A926990D0C38C51CC9EFDA706A874EDDCE7C84CAF0CDEDCB7E65C6ACa3sDO" TargetMode="External"/><Relationship Id="rId67" Type="http://schemas.openxmlformats.org/officeDocument/2006/relationships/hyperlink" Target="consultantplus://offline/ref=CA2C0C43AC7892C12BFD99ACF788864906A928900F0938C51CC9EFDA706A874ECFCE2488C9F3D8B89B2432CBAF39EF4E924A051206aCsCO" TargetMode="External"/><Relationship Id="rId103" Type="http://schemas.openxmlformats.org/officeDocument/2006/relationships/hyperlink" Target="consultantplus://offline/ref=CA2C0C43AC7892C12BFD99ACF788864906A82F980D0A38C51CC9EFDA706A874EDDCE7C84CAF0CDEDCB7E65C6ACa3sDO" TargetMode="External"/><Relationship Id="rId108" Type="http://schemas.openxmlformats.org/officeDocument/2006/relationships/hyperlink" Target="consultantplus://offline/ref=CA2C0C43AC7892C12BFD99ACF788864904A926990D0C38C51CC9EFDA706A874EDDCE7C84CAF0CDEDCB7E65C6ACa3sDO" TargetMode="External"/><Relationship Id="rId116" Type="http://schemas.openxmlformats.org/officeDocument/2006/relationships/hyperlink" Target="consultantplus://offline/ref=CA2C0C43AC7892C12BFD99ACF788864906A92691090E38C51CC9EFDA706A874ECFCE248BCAFDD8B89B2432CBAF39EF4E924A051206aCsCO" TargetMode="External"/><Relationship Id="rId20" Type="http://schemas.openxmlformats.org/officeDocument/2006/relationships/hyperlink" Target="consultantplus://offline/ref=CA2C0C43AC7892C12BFD99ACF788864906A928900F0938C51CC9EFDA706A874ECFCE2488C8FDD8B89B2432CBAF39EF4E924A051206aCsCO" TargetMode="External"/><Relationship Id="rId41" Type="http://schemas.openxmlformats.org/officeDocument/2006/relationships/hyperlink" Target="consultantplus://offline/ref=CA2C0C43AC7892C12BFD99ACF788864906A928900F0938C51CC9EFDA706A874ECFCE248FC3FF87BD8E356AC7AA23F04E8D560710a0s4O" TargetMode="External"/><Relationship Id="rId54" Type="http://schemas.openxmlformats.org/officeDocument/2006/relationships/hyperlink" Target="consultantplus://offline/ref=CA2C0C43AC7892C12BFD99ACF788864906AC2C93090438C51CC9EFDA706A874EDDCE7C84CAF0CDEDCB7E65C6ACa3sDO" TargetMode="External"/><Relationship Id="rId62" Type="http://schemas.openxmlformats.org/officeDocument/2006/relationships/hyperlink" Target="consultantplus://offline/ref=CA2C0C43AC7892C12BFD99ACF788864906A82F980D0A38C51CC9EFDA706A874EDDCE7C84CAF0CDEDCB7E65C6ACa3sDO" TargetMode="External"/><Relationship Id="rId70" Type="http://schemas.openxmlformats.org/officeDocument/2006/relationships/hyperlink" Target="consultantplus://offline/ref=CA2C0C43AC7892C12BFD99ACF788864904AA2F950D0D38C51CC9EFDA706A874EDDCE7C84CAF0CDEDCB7E65C6ACa3sDO" TargetMode="External"/><Relationship Id="rId75" Type="http://schemas.openxmlformats.org/officeDocument/2006/relationships/hyperlink" Target="consultantplus://offline/ref=CA2C0C43AC7892C12BFD99ACF788864904AE26930E0F38C51CC9EFDA706A874ECFCE2488CBF4D3ECC26B3397EA68FC4E974A06131ACEB7F9a3sBO" TargetMode="External"/><Relationship Id="rId83" Type="http://schemas.openxmlformats.org/officeDocument/2006/relationships/hyperlink" Target="consultantplus://offline/ref=CA2C0C43AC7892C12BFD99ACF788864904A926990D0C38C51CC9EFDA706A874EDDCE7C84CAF0CDEDCB7E65C6ACa3sDO" TargetMode="External"/><Relationship Id="rId88" Type="http://schemas.openxmlformats.org/officeDocument/2006/relationships/hyperlink" Target="consultantplus://offline/ref=CA2C0C43AC7892C12BFD99ACF788864906A92691090E38C51CC9EFDA706A874ECFCE2488CEF6D8B89B2432CBAF39EF4E924A051206aCsCO" TargetMode="External"/><Relationship Id="rId91" Type="http://schemas.openxmlformats.org/officeDocument/2006/relationships/hyperlink" Target="consultantplus://offline/ref=CA2C0C43AC7892C12BFD99ACF788864906A828910F0438C51CC9EFDA706A874ECFCE2488CBF4D0E5CB6B3397EA68FC4E974A06131ACEB7F9a3sBO" TargetMode="External"/><Relationship Id="rId96" Type="http://schemas.openxmlformats.org/officeDocument/2006/relationships/hyperlink" Target="consultantplus://offline/ref=CA2C0C43AC7892C12BFD99ACF788864906A828910F0438C51CC9EFDA706A874ECFCE248ACBFF87BD8E356AC7AA23F04E8D560710a0s4O" TargetMode="External"/><Relationship Id="rId111" Type="http://schemas.openxmlformats.org/officeDocument/2006/relationships/hyperlink" Target="consultantplus://offline/ref=CA2C0C43AC7892C12BFD99ACF788864904A926990D0C38C51CC9EFDA706A874EDDCE7C84CAF0CDEDCB7E65C6ACa3s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C0C43AC7892C12BFD99ACF788864906A92D950B0A38C51CC9EFDA706A874ECFCE248ACCF5D8B89B2432CBAF39EF4E924A051206aCsCO" TargetMode="External"/><Relationship Id="rId15" Type="http://schemas.openxmlformats.org/officeDocument/2006/relationships/hyperlink" Target="consultantplus://offline/ref=CA2C0C43AC7892C12BFD99ACF788864907AD2D960B0D38C51CC9EFDA706A874EDDCE7C84CAF0CDEDCB7E65C6ACa3sDO" TargetMode="External"/><Relationship Id="rId23" Type="http://schemas.openxmlformats.org/officeDocument/2006/relationships/hyperlink" Target="consultantplus://offline/ref=CA2C0C43AC7892C12BFD99ACF788864906A92691090E38C51CC9EFDA706A874ECFCE248BCBF7D8B89B2432CBAF39EF4E924A051206aCsCO" TargetMode="External"/><Relationship Id="rId28" Type="http://schemas.openxmlformats.org/officeDocument/2006/relationships/hyperlink" Target="consultantplus://offline/ref=CA2C0C43AC7892C12BFD99ACF788864906A92691090E38C51CC9EFDA706A874ECFCE248BCAF2D8B89B2432CBAF39EF4E924A051206aCsCO" TargetMode="External"/><Relationship Id="rId36" Type="http://schemas.openxmlformats.org/officeDocument/2006/relationships/hyperlink" Target="consultantplus://offline/ref=CA2C0C43AC7892C12BFD99ACF788864906A928900F0938C51CC9EFDA706A874ECFCE2488C8F4D8B89B2432CBAF39EF4E924A051206aCsCO" TargetMode="External"/><Relationship Id="rId49" Type="http://schemas.openxmlformats.org/officeDocument/2006/relationships/hyperlink" Target="consultantplus://offline/ref=CA2C0C43AC7892C12BFD99ACF788864906A928900F0938C51CC9EFDA706A874ECFCE2488C8F2D8B89B2432CBAF39EF4E924A051206aCsCO" TargetMode="External"/><Relationship Id="rId57" Type="http://schemas.openxmlformats.org/officeDocument/2006/relationships/hyperlink" Target="consultantplus://offline/ref=CA2C0C43AC7892C12BFD99ACF788864904A926990D0C38C51CC9EFDA706A874EDDCE7C84CAF0CDEDCB7E65C6ACa3sDO" TargetMode="External"/><Relationship Id="rId106" Type="http://schemas.openxmlformats.org/officeDocument/2006/relationships/hyperlink" Target="consultantplus://offline/ref=CA2C0C43AC7892C12BFD99ACF788864904A926990D0C38C51CC9EFDA706A874EDDCE7C84CAF0CDEDCB7E65C6ACa3sDO" TargetMode="External"/><Relationship Id="rId114" Type="http://schemas.openxmlformats.org/officeDocument/2006/relationships/hyperlink" Target="consultantplus://offline/ref=CA2C0C43AC7892C12BFD99ACF788864906A82F980D0A38C51CC9EFDA706A874EDDCE7C84CAF0CDEDCB7E65C6ACa3sDO" TargetMode="External"/><Relationship Id="rId119" Type="http://schemas.openxmlformats.org/officeDocument/2006/relationships/hyperlink" Target="consultantplus://offline/ref=CA2C0C43AC7892C12BFD99ACF788864906A928900F0938C51CC9EFDA706A874ECFCE2488CFF4D8B89B2432CBAF39EF4E924A051206aCsCO" TargetMode="External"/><Relationship Id="rId10" Type="http://schemas.openxmlformats.org/officeDocument/2006/relationships/hyperlink" Target="consultantplus://offline/ref=CA2C0C43AC7892C12BFD99ACF788864906AE2F910F0538C51CC9EFDA706A874ECFCE2488CBF4D1EACD6B3397EA68FC4E974A06131ACEB7F9a3sBO" TargetMode="External"/><Relationship Id="rId31" Type="http://schemas.openxmlformats.org/officeDocument/2006/relationships/hyperlink" Target="consultantplus://offline/ref=CA2C0C43AC7892C12BFD99ACF788864906A928900F0938C51CC9EFDA706A874ECFCE2488C8F3D8B89B2432CBAF39EF4E924A051206aCsCO" TargetMode="External"/><Relationship Id="rId44" Type="http://schemas.openxmlformats.org/officeDocument/2006/relationships/hyperlink" Target="consultantplus://offline/ref=CA2C0C43AC7892C12BFD99ACF788864906A828910F0438C51CC9EFDA706A874ECFCE2488CEFF87BD8E356AC7AA23F04E8D560710a0s4O" TargetMode="External"/><Relationship Id="rId52" Type="http://schemas.openxmlformats.org/officeDocument/2006/relationships/hyperlink" Target="consultantplus://offline/ref=CA2C0C43AC7892C12BFD99ACF788864906AE2F910F0538C51CC9EFDA706A874ECFCE2488CBF4D1EACF6B3397EA68FC4E974A06131ACEB7F9a3sBO" TargetMode="External"/><Relationship Id="rId60" Type="http://schemas.openxmlformats.org/officeDocument/2006/relationships/hyperlink" Target="consultantplus://offline/ref=CA2C0C43AC7892C12BFD99ACF788864906A82F980D0A38C51CC9EFDA706A874EDDCE7C84CAF0CDEDCB7E65C6ACa3sDO" TargetMode="External"/><Relationship Id="rId65" Type="http://schemas.openxmlformats.org/officeDocument/2006/relationships/hyperlink" Target="consultantplus://offline/ref=CA2C0C43AC7892C12BFD99ACF788864906A828910F0438C51CC9EFDA706A874ECFCE2488C3FF87BD8E356AC7AA23F04E8D560710a0s4O" TargetMode="External"/><Relationship Id="rId73" Type="http://schemas.openxmlformats.org/officeDocument/2006/relationships/hyperlink" Target="consultantplus://offline/ref=CA2C0C43AC7892C12BFD99ACF788864906A828910B0538C51CC9EFDA706A874ECFCE2488CBF4D2EDC26B3397EA68FC4E974A06131ACEB7F9a3sBO" TargetMode="External"/><Relationship Id="rId78" Type="http://schemas.openxmlformats.org/officeDocument/2006/relationships/hyperlink" Target="consultantplus://offline/ref=CA2C0C43AC7892C12BFD99ACF788864906AF27960E0E38C51CC9EFDA706A874EDDCE7C84CAF0CDEDCB7E65C6ACa3sDO" TargetMode="External"/><Relationship Id="rId81" Type="http://schemas.openxmlformats.org/officeDocument/2006/relationships/hyperlink" Target="consultantplus://offline/ref=CA2C0C43AC7892C12BFD99ACF788864904AE26930E0F38C51CC9EFDA706A874ECFCE2488CBF4D3ECC26B3397EA68FC4E974A06131ACEB7F9a3sBO" TargetMode="External"/><Relationship Id="rId86" Type="http://schemas.openxmlformats.org/officeDocument/2006/relationships/hyperlink" Target="consultantplus://offline/ref=CA2C0C43AC7892C12BFD99ACF788864906AE2F910F0538C51CC9EFDA706A874ECFCE2488CBF4D1EBCD6B3397EA68FC4E974A06131ACEB7F9a3sBO" TargetMode="External"/><Relationship Id="rId94" Type="http://schemas.openxmlformats.org/officeDocument/2006/relationships/hyperlink" Target="consultantplus://offline/ref=CA2C0C43AC7892C12BFD99ACF788864906A828910B0538C51CC9EFDA706A874ECFCE248CCAFF87BD8E356AC7AA23F04E8D560710a0s4O" TargetMode="External"/><Relationship Id="rId99" Type="http://schemas.openxmlformats.org/officeDocument/2006/relationships/hyperlink" Target="consultantplus://offline/ref=CA2C0C43AC7892C12BFD99ACF788864906A928900F0938C51CC9EFDA706A874ECFCE248ECCFF87BD8E356AC7AA23F04E8D560710a0s4O" TargetMode="External"/><Relationship Id="rId101" Type="http://schemas.openxmlformats.org/officeDocument/2006/relationships/hyperlink" Target="consultantplus://offline/ref=CA2C0C43AC7892C12BFD99ACF788864906AF27960E0E38C51CC9EFDA706A874EDDCE7C84CAF0CDEDCB7E65C6ACa3sDO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2C0C43AC7892C12BFD99ACF788864906A828910F0438C51CC9EFDA706A874ECFCE248ACAFF87BD8E356AC7AA23F04E8D560710a0s4O" TargetMode="External"/><Relationship Id="rId13" Type="http://schemas.openxmlformats.org/officeDocument/2006/relationships/hyperlink" Target="consultantplus://offline/ref=CA2C0C43AC7892C12BFD99ACF788864906AE2F910F0538C51CC9EFDA706A874ECFCE2488CBF4D1EBCB6B3397EA68FC4E974A06131ACEB7F9a3sBO" TargetMode="External"/><Relationship Id="rId18" Type="http://schemas.openxmlformats.org/officeDocument/2006/relationships/hyperlink" Target="consultantplus://offline/ref=CA2C0C43AC7892C12BFD99ACF788864906A828910F0438C51CC9EFDA706A874ECFCE248BC2FF87BD8E356AC7AA23F04E8D560710a0s4O" TargetMode="External"/><Relationship Id="rId39" Type="http://schemas.openxmlformats.org/officeDocument/2006/relationships/hyperlink" Target="consultantplus://offline/ref=CA2C0C43AC7892C12BFD99ACF788864906A828910F0438C51CC9EFDA706A874ECFCE2488CBF4D0E4C96B3397EA68FC4E974A06131ACEB7F9a3sBO" TargetMode="External"/><Relationship Id="rId109" Type="http://schemas.openxmlformats.org/officeDocument/2006/relationships/hyperlink" Target="consultantplus://offline/ref=CA2C0C43AC7892C12BFD99ACF788864906AC2C93090438C51CC9EFDA706A874EDDCE7C84CAF0CDEDCB7E65C6ACa3sDO" TargetMode="External"/><Relationship Id="rId34" Type="http://schemas.openxmlformats.org/officeDocument/2006/relationships/hyperlink" Target="consultantplus://offline/ref=CA2C0C43AC7892C12BFD99ACF788864906A828910F0438C51CC9EFDA706A874ECFCE2488C2FF87BD8E356AC7AA23F04E8D560710a0s4O" TargetMode="External"/><Relationship Id="rId50" Type="http://schemas.openxmlformats.org/officeDocument/2006/relationships/hyperlink" Target="consultantplus://offline/ref=CA2C0C43AC7892C12BFD99ACF788864906A92D950B0A38C51CC9EFDA706A874ECFCE248ACDFCD8B89B2432CBAF39EF4E924A051206aCsCO" TargetMode="External"/><Relationship Id="rId55" Type="http://schemas.openxmlformats.org/officeDocument/2006/relationships/hyperlink" Target="consultantplus://offline/ref=CA2C0C43AC7892C12BFD99ACF788864906AE2D950E0938C51CC9EFDA706A874ECFCE2488CBF4D3EDCA6B3397EA68FC4E974A06131ACEB7F9a3sBO" TargetMode="External"/><Relationship Id="rId76" Type="http://schemas.openxmlformats.org/officeDocument/2006/relationships/hyperlink" Target="consultantplus://offline/ref=CA2C0C43AC7892C12BFD99ACF788864907A52895075B6FC74D9CE1DF783ACF5E818B2989C9F7D4E79E312393A33CF5519255191004CEaBs7O" TargetMode="External"/><Relationship Id="rId97" Type="http://schemas.openxmlformats.org/officeDocument/2006/relationships/hyperlink" Target="consultantplus://offline/ref=CA2C0C43AC7892C12BFD99ACF788864906A92691090E38C51CC9EFDA706A874ECFCE2488CEF7D8B89B2432CBAF39EF4E924A051206aCsCO" TargetMode="External"/><Relationship Id="rId104" Type="http://schemas.openxmlformats.org/officeDocument/2006/relationships/hyperlink" Target="consultantplus://offline/ref=CA2C0C43AC7892C12BFD99ACF788864904A926990D0C38C51CC9EFDA706A874EDDCE7C84CAF0CDEDCB7E65C6ACa3sDO" TargetMode="External"/><Relationship Id="rId120" Type="http://schemas.openxmlformats.org/officeDocument/2006/relationships/hyperlink" Target="consultantplus://offline/ref=CA2C0C43AC7892C12BFD99ACF788864906A92D950B0A38C51CC9EFDA706A874ECFCE248ACCF5D8B89B2432CBAF39EF4E924A051206aCsCO" TargetMode="External"/><Relationship Id="rId7" Type="http://schemas.openxmlformats.org/officeDocument/2006/relationships/hyperlink" Target="consultantplus://offline/ref=CA2C0C43AC7892C12BFD99ACF788864906A828910B0538C51CC9EFDA706A874ECFCE248ACAF3D8B89B2432CBAF39EF4E924A051206aCsCO" TargetMode="External"/><Relationship Id="rId71" Type="http://schemas.openxmlformats.org/officeDocument/2006/relationships/hyperlink" Target="consultantplus://offline/ref=CA2C0C43AC7892C12BFD99ACF788864907AC2A95090438C51CC9EFDA706A874ECFCE2488CBF4D3EDCB6B3397EA68FC4E974A06131ACEB7F9a3sBO" TargetMode="External"/><Relationship Id="rId92" Type="http://schemas.openxmlformats.org/officeDocument/2006/relationships/hyperlink" Target="consultantplus://offline/ref=CA2C0C43AC7892C12BFD99ACF788864906A92D950B0A38C51CC9EFDA706A874ECFCE248ACCF5D8B89B2432CBAF39EF4E924A051206aCs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A2C0C43AC7892C12BFD99ACF788864906A828910F0438C51CC9EFDA706A874ECFCE248BCCFF87BD8E356AC7AA23F04E8D560710a0s4O" TargetMode="External"/><Relationship Id="rId24" Type="http://schemas.openxmlformats.org/officeDocument/2006/relationships/hyperlink" Target="consultantplus://offline/ref=CA2C0C43AC7892C12BFD99ACF788864906A828910F0438C51CC9EFDA706A874ECFCE2488CFFF87BD8E356AC7AA23F04E8D560710a0s4O" TargetMode="External"/><Relationship Id="rId40" Type="http://schemas.openxmlformats.org/officeDocument/2006/relationships/hyperlink" Target="consultantplus://offline/ref=CA2C0C43AC7892C12BFD99ACF788864906A828910B0538C51CC9EFDA706A874ECFCE248ACBFDD8B89B2432CBAF39EF4E924A051206aCsCO" TargetMode="External"/><Relationship Id="rId45" Type="http://schemas.openxmlformats.org/officeDocument/2006/relationships/hyperlink" Target="consultantplus://offline/ref=CA2C0C43AC7892C12BFD99ACF788864906A828910B0538C51CC9EFDA706A874ECFCE248ACBF5D8B89B2432CBAF39EF4E924A051206aCsCO" TargetMode="External"/><Relationship Id="rId66" Type="http://schemas.openxmlformats.org/officeDocument/2006/relationships/hyperlink" Target="consultantplus://offline/ref=CA2C0C43AC7892C12BFD99ACF788864906A828910B0538C51CC9EFDA706A874ECFCE248ACBF2D8B89B2432CBAF39EF4E924A051206aCsCO" TargetMode="External"/><Relationship Id="rId87" Type="http://schemas.openxmlformats.org/officeDocument/2006/relationships/hyperlink" Target="consultantplus://offline/ref=CA2C0C43AC7892C12BFD99ACF788864907A42991080C38C51CC9EFDA706A874ECFCE2488CBF4D3EDCA6B3397EA68FC4E974A06131ACEB7F9a3sBO" TargetMode="External"/><Relationship Id="rId110" Type="http://schemas.openxmlformats.org/officeDocument/2006/relationships/hyperlink" Target="consultantplus://offline/ref=CA2C0C43AC7892C12BFD99ACF788864906A82F980D0A38C51CC9EFDA706A874EDDCE7C84CAF0CDEDCB7E65C6ACa3sDO" TargetMode="External"/><Relationship Id="rId115" Type="http://schemas.openxmlformats.org/officeDocument/2006/relationships/hyperlink" Target="consultantplus://offline/ref=CA2C0C43AC7892C12BFD99ACF788864904A926990D0C38C51CC9EFDA706A874EDDCE7C84CAF0CDEDCB7E65C6ACa3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2020-11-14T14:45:00Z</cp:lastPrinted>
  <dcterms:created xsi:type="dcterms:W3CDTF">2020-11-14T14:44:00Z</dcterms:created>
  <dcterms:modified xsi:type="dcterms:W3CDTF">2020-11-14T14:45:00Z</dcterms:modified>
</cp:coreProperties>
</file>