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413AC7" w:rsidTr="009B2CC4">
        <w:tc>
          <w:tcPr>
            <w:tcW w:w="4622" w:type="dxa"/>
          </w:tcPr>
          <w:p w:rsidR="00413AC7" w:rsidRDefault="00413AC7" w:rsidP="009B2CC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23" w:type="dxa"/>
          </w:tcPr>
          <w:p w:rsidR="00413AC7" w:rsidRPr="002467B2" w:rsidRDefault="00413AC7" w:rsidP="00413AC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УТВЕРЖДЕНО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 xml:space="preserve"> распоряжением </w:t>
            </w:r>
            <w:r w:rsidRPr="002467B2">
              <w:rPr>
                <w:rFonts w:asciiTheme="minorHAnsi" w:hAnsiTheme="minorHAnsi"/>
                <w:sz w:val="18"/>
                <w:szCs w:val="18"/>
              </w:rPr>
              <w:t xml:space="preserve"> комитета образования </w:t>
            </w:r>
            <w:r w:rsidRPr="002467B2">
              <w:rPr>
                <w:rFonts w:asciiTheme="minorHAnsi" w:hAnsiTheme="minorHAnsi"/>
                <w:sz w:val="18"/>
                <w:szCs w:val="18"/>
              </w:rPr>
              <w:br/>
              <w:t xml:space="preserve">от </w:t>
            </w:r>
            <w:r>
              <w:rPr>
                <w:rFonts w:asciiTheme="minorHAnsi" w:hAnsiTheme="minorHAnsi"/>
                <w:sz w:val="18"/>
                <w:szCs w:val="18"/>
              </w:rPr>
              <w:t>05.02.</w:t>
            </w:r>
            <w:r w:rsidRPr="002467B2">
              <w:rPr>
                <w:rFonts w:asciiTheme="minorHAnsi" w:hAnsiTheme="minorHAnsi"/>
                <w:sz w:val="18"/>
                <w:szCs w:val="18"/>
              </w:rPr>
              <w:t>2014 .   №</w:t>
            </w:r>
            <w:r>
              <w:rPr>
                <w:rFonts w:asciiTheme="minorHAnsi" w:hAnsiTheme="minorHAnsi"/>
                <w:sz w:val="18"/>
                <w:szCs w:val="18"/>
              </w:rPr>
              <w:t>104-р</w:t>
            </w:r>
          </w:p>
        </w:tc>
      </w:tr>
    </w:tbl>
    <w:p w:rsidR="00413AC7" w:rsidRPr="009A39FA" w:rsidRDefault="00413AC7" w:rsidP="00413AC7">
      <w:pPr>
        <w:jc w:val="center"/>
        <w:rPr>
          <w:rFonts w:asciiTheme="minorHAnsi" w:hAnsiTheme="minorHAnsi"/>
        </w:rPr>
      </w:pPr>
      <w:r w:rsidRPr="009A39FA">
        <w:rPr>
          <w:rFonts w:asciiTheme="minorHAnsi" w:hAnsiTheme="minorHAnsi"/>
        </w:rPr>
        <w:t xml:space="preserve">ПОЛОЖЕНИЕ </w:t>
      </w:r>
      <w:r>
        <w:rPr>
          <w:rFonts w:asciiTheme="minorHAnsi" w:hAnsiTheme="minorHAnsi"/>
        </w:rPr>
        <w:br/>
      </w:r>
      <w:r w:rsidRPr="009A39FA">
        <w:rPr>
          <w:rFonts w:asciiTheme="minorHAnsi" w:hAnsiTheme="minorHAnsi"/>
        </w:rPr>
        <w:t xml:space="preserve">о </w:t>
      </w:r>
      <w:r>
        <w:rPr>
          <w:rFonts w:asciiTheme="minorHAnsi" w:hAnsiTheme="minorHAnsi"/>
        </w:rPr>
        <w:t xml:space="preserve"> е</w:t>
      </w:r>
      <w:r w:rsidRPr="009A39FA">
        <w:rPr>
          <w:rFonts w:asciiTheme="minorHAnsi" w:hAnsiTheme="minorHAnsi"/>
        </w:rPr>
        <w:t xml:space="preserve">дином дне </w:t>
      </w:r>
      <w:r>
        <w:rPr>
          <w:rFonts w:asciiTheme="minorHAnsi" w:hAnsiTheme="minorHAnsi"/>
        </w:rPr>
        <w:t xml:space="preserve">молодого специалиста.  </w:t>
      </w:r>
    </w:p>
    <w:p w:rsidR="00413AC7" w:rsidRPr="009A39FA" w:rsidRDefault="00413AC7" w:rsidP="00413AC7">
      <w:pPr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1. Об</w:t>
      </w:r>
      <w:r>
        <w:rPr>
          <w:rFonts w:asciiTheme="minorHAnsi" w:hAnsiTheme="minorHAnsi"/>
        </w:rPr>
        <w:t>щ</w:t>
      </w:r>
      <w:r w:rsidRPr="009A39FA">
        <w:rPr>
          <w:rFonts w:asciiTheme="minorHAnsi" w:hAnsiTheme="minorHAnsi"/>
        </w:rPr>
        <w:t>ие положения.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1.1</w:t>
      </w:r>
      <w:r w:rsidRPr="009A39FA">
        <w:rPr>
          <w:rFonts w:asciiTheme="minorHAnsi" w:hAnsiTheme="minorHAnsi"/>
        </w:rPr>
        <w:tab/>
        <w:t xml:space="preserve">Единый день </w:t>
      </w:r>
      <w:r>
        <w:rPr>
          <w:rFonts w:asciiTheme="minorHAnsi" w:hAnsiTheme="minorHAnsi"/>
        </w:rPr>
        <w:t xml:space="preserve">молодого специалиста (далее – методический день)  </w:t>
      </w:r>
      <w:r w:rsidRPr="009A39FA">
        <w:rPr>
          <w:rFonts w:asciiTheme="minorHAnsi" w:hAnsiTheme="minorHAnsi"/>
        </w:rPr>
        <w:t xml:space="preserve">проводится ежегодно в рамках </w:t>
      </w:r>
      <w:r>
        <w:rPr>
          <w:rFonts w:asciiTheme="minorHAnsi" w:hAnsiTheme="minorHAnsi"/>
        </w:rPr>
        <w:t xml:space="preserve">фестиваля педагогического мастерства «От педагога к педагогу» </w:t>
      </w:r>
      <w:r w:rsidRPr="009A39FA">
        <w:rPr>
          <w:rFonts w:asciiTheme="minorHAnsi" w:hAnsiTheme="minorHAnsi"/>
        </w:rPr>
        <w:t xml:space="preserve">с целью повышения профессиональной компетентности </w:t>
      </w:r>
      <w:r>
        <w:rPr>
          <w:rFonts w:asciiTheme="minorHAnsi" w:hAnsiTheme="minorHAnsi"/>
        </w:rPr>
        <w:t xml:space="preserve">молодого специалиста  (далее –  педагога)  образовательной организации. </w:t>
      </w:r>
    </w:p>
    <w:p w:rsidR="00413AC7" w:rsidRPr="009A39FA" w:rsidRDefault="00413AC7" w:rsidP="00413AC7">
      <w:pPr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 xml:space="preserve">2. </w:t>
      </w:r>
      <w:r>
        <w:rPr>
          <w:rFonts w:asciiTheme="minorHAnsi" w:hAnsiTheme="minorHAnsi"/>
        </w:rPr>
        <w:tab/>
      </w:r>
      <w:r w:rsidRPr="009A39FA">
        <w:rPr>
          <w:rFonts w:asciiTheme="minorHAnsi" w:hAnsiTheme="minorHAnsi"/>
        </w:rPr>
        <w:t>Задачи методического дня.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2.1</w:t>
      </w:r>
      <w:r w:rsidRPr="009A39FA">
        <w:rPr>
          <w:rFonts w:asciiTheme="minorHAnsi" w:hAnsiTheme="minorHAnsi"/>
        </w:rPr>
        <w:tab/>
        <w:t xml:space="preserve">Совершенствование профессионального мастерства </w:t>
      </w:r>
      <w:r>
        <w:rPr>
          <w:rFonts w:asciiTheme="minorHAnsi" w:hAnsiTheme="minorHAnsi"/>
        </w:rPr>
        <w:t xml:space="preserve">молодых </w:t>
      </w:r>
      <w:r w:rsidRPr="009A39FA">
        <w:rPr>
          <w:rFonts w:asciiTheme="minorHAnsi" w:hAnsiTheme="minorHAnsi"/>
        </w:rPr>
        <w:t xml:space="preserve">педагогов через подготовку, организацию и проведение открытых </w:t>
      </w:r>
      <w:r>
        <w:rPr>
          <w:rFonts w:asciiTheme="minorHAnsi" w:hAnsiTheme="minorHAnsi"/>
        </w:rPr>
        <w:t xml:space="preserve">уроков, </w:t>
      </w:r>
      <w:r w:rsidRPr="009A39FA">
        <w:rPr>
          <w:rFonts w:asciiTheme="minorHAnsi" w:hAnsiTheme="minorHAnsi"/>
        </w:rPr>
        <w:t>занятий и воспитательных мероприятий</w:t>
      </w:r>
      <w:r>
        <w:rPr>
          <w:rFonts w:asciiTheme="minorHAnsi" w:hAnsiTheme="minorHAnsi"/>
        </w:rPr>
        <w:t xml:space="preserve">  молодыми педагогами</w:t>
      </w:r>
      <w:r w:rsidRPr="009A39FA">
        <w:rPr>
          <w:rFonts w:asciiTheme="minorHAnsi" w:hAnsiTheme="minorHAnsi"/>
        </w:rPr>
        <w:t>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2.2</w:t>
      </w:r>
      <w:r w:rsidRPr="009A39FA">
        <w:rPr>
          <w:rFonts w:asciiTheme="minorHAnsi" w:hAnsiTheme="minorHAnsi"/>
        </w:rPr>
        <w:tab/>
        <w:t>Вовлечение начинающих педагогов в самостоятельную творческую деятельность, повышение их интереса к процессу самообразования.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2.3</w:t>
      </w:r>
      <w:r w:rsidRPr="009A39FA">
        <w:rPr>
          <w:rFonts w:asciiTheme="minorHAnsi" w:hAnsiTheme="minorHAnsi"/>
        </w:rPr>
        <w:tab/>
        <w:t>Овладение начинающими педагогами современными подходами и внедрение элементов передовых педагогических технологий в образовательный процесс.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2.4</w:t>
      </w:r>
      <w:r w:rsidRPr="009A39FA">
        <w:rPr>
          <w:rFonts w:asciiTheme="minorHAnsi" w:hAnsiTheme="minorHAnsi"/>
        </w:rPr>
        <w:tab/>
        <w:t xml:space="preserve">Способствование формированию индивидуального стиля </w:t>
      </w:r>
      <w:proofErr w:type="gramStart"/>
      <w:r w:rsidRPr="009A39FA">
        <w:rPr>
          <w:rFonts w:asciiTheme="minorHAnsi" w:hAnsiTheme="minorHAnsi"/>
        </w:rPr>
        <w:t>педагогической</w:t>
      </w:r>
      <w:proofErr w:type="gramEnd"/>
      <w:r w:rsidRPr="009A39FA">
        <w:rPr>
          <w:rFonts w:asciiTheme="minorHAnsi" w:hAnsiTheme="minorHAnsi"/>
        </w:rPr>
        <w:t xml:space="preserve"> деятельности.</w:t>
      </w:r>
    </w:p>
    <w:p w:rsidR="00413AC7" w:rsidRPr="009A39FA" w:rsidRDefault="00413AC7" w:rsidP="00413AC7">
      <w:pPr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 xml:space="preserve">3. </w:t>
      </w:r>
      <w:r>
        <w:rPr>
          <w:rFonts w:asciiTheme="minorHAnsi" w:hAnsiTheme="minorHAnsi"/>
        </w:rPr>
        <w:tab/>
      </w:r>
      <w:r w:rsidRPr="009A39FA">
        <w:rPr>
          <w:rFonts w:asciiTheme="minorHAnsi" w:hAnsiTheme="minorHAnsi"/>
        </w:rPr>
        <w:t>Организация и порядок проведения методического дня.</w:t>
      </w:r>
    </w:p>
    <w:p w:rsidR="00413AC7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3.1</w:t>
      </w:r>
      <w:r w:rsidRPr="009A39FA">
        <w:rPr>
          <w:rFonts w:asciiTheme="minorHAnsi" w:hAnsiTheme="minorHAnsi"/>
        </w:rPr>
        <w:tab/>
      </w:r>
      <w:r>
        <w:rPr>
          <w:rFonts w:asciiTheme="minorHAnsi" w:hAnsiTheme="minorHAnsi"/>
        </w:rPr>
        <w:t>М</w:t>
      </w:r>
      <w:r w:rsidRPr="009A39FA">
        <w:rPr>
          <w:rFonts w:asciiTheme="minorHAnsi" w:hAnsiTheme="minorHAnsi"/>
        </w:rPr>
        <w:t xml:space="preserve">етодический день проводится в соответствии с планом работы 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образовательной</w:t>
      </w:r>
      <w:proofErr w:type="gramEnd"/>
      <w:r>
        <w:rPr>
          <w:rFonts w:asciiTheme="minorHAnsi" w:hAnsiTheme="minorHAnsi"/>
        </w:rPr>
        <w:t xml:space="preserve"> организации.</w:t>
      </w:r>
    </w:p>
    <w:p w:rsidR="00413AC7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3.2</w:t>
      </w:r>
      <w:r w:rsidRPr="009A39FA">
        <w:rPr>
          <w:rFonts w:asciiTheme="minorHAnsi" w:hAnsiTheme="minorHAnsi"/>
        </w:rPr>
        <w:tab/>
        <w:t xml:space="preserve">План подготовки и проведения методического дня составляется </w:t>
      </w:r>
      <w:r>
        <w:rPr>
          <w:rFonts w:asciiTheme="minorHAnsi" w:hAnsiTheme="minorHAnsi"/>
        </w:rPr>
        <w:t xml:space="preserve">педагогами – наставниками под руководством заместителя  руководителя </w:t>
      </w:r>
      <w:proofErr w:type="gramStart"/>
      <w:r>
        <w:rPr>
          <w:rFonts w:asciiTheme="minorHAnsi" w:hAnsiTheme="minorHAnsi"/>
        </w:rPr>
        <w:t>образовательной</w:t>
      </w:r>
      <w:proofErr w:type="gramEnd"/>
      <w:r>
        <w:rPr>
          <w:rFonts w:asciiTheme="minorHAnsi" w:hAnsiTheme="minorHAnsi"/>
        </w:rPr>
        <w:t xml:space="preserve"> организации,</w:t>
      </w:r>
      <w:r w:rsidRPr="001E6896">
        <w:rPr>
          <w:rFonts w:asciiTheme="minorHAnsi" w:hAnsiTheme="minorHAnsi"/>
        </w:rPr>
        <w:t xml:space="preserve"> </w:t>
      </w:r>
      <w:r w:rsidRPr="009A39FA">
        <w:rPr>
          <w:rFonts w:asciiTheme="minorHAnsi" w:hAnsiTheme="minorHAnsi"/>
        </w:rPr>
        <w:t xml:space="preserve">курирующим данное направление деятельности, </w:t>
      </w:r>
      <w:r>
        <w:rPr>
          <w:rFonts w:asciiTheme="minorHAnsi" w:hAnsiTheme="minorHAnsi"/>
        </w:rPr>
        <w:t xml:space="preserve"> </w:t>
      </w:r>
      <w:r w:rsidRPr="009A39FA">
        <w:rPr>
          <w:rFonts w:asciiTheme="minorHAnsi" w:hAnsiTheme="minorHAnsi"/>
        </w:rPr>
        <w:t xml:space="preserve"> утверждается </w:t>
      </w:r>
      <w:r>
        <w:rPr>
          <w:rFonts w:asciiTheme="minorHAnsi" w:hAnsiTheme="minorHAnsi"/>
        </w:rPr>
        <w:t>руководителем образовательной организации.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 xml:space="preserve"> 3.3</w:t>
      </w:r>
      <w:r w:rsidRPr="009A39FA">
        <w:rPr>
          <w:rFonts w:asciiTheme="minorHAnsi" w:hAnsiTheme="minorHAnsi"/>
        </w:rPr>
        <w:tab/>
        <w:t xml:space="preserve">Организатором методического дня является руководитель </w:t>
      </w:r>
      <w:r>
        <w:rPr>
          <w:rFonts w:asciiTheme="minorHAnsi" w:hAnsiTheme="minorHAnsi"/>
        </w:rPr>
        <w:t>образовательной организации.</w:t>
      </w:r>
    </w:p>
    <w:p w:rsidR="00413AC7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3.4</w:t>
      </w:r>
      <w:r w:rsidRPr="009A39FA">
        <w:rPr>
          <w:rFonts w:asciiTheme="minorHAnsi" w:hAnsiTheme="minorHAnsi"/>
        </w:rPr>
        <w:tab/>
        <w:t>Участниками методического дня являются молодые специалисты образовательно</w:t>
      </w:r>
      <w:r>
        <w:rPr>
          <w:rFonts w:asciiTheme="minorHAnsi" w:hAnsiTheme="minorHAnsi"/>
        </w:rPr>
        <w:t xml:space="preserve">й организации </w:t>
      </w:r>
      <w:r w:rsidRPr="009A39FA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учителя, воспитатели, </w:t>
      </w:r>
      <w:r w:rsidRPr="009A39FA">
        <w:rPr>
          <w:rFonts w:asciiTheme="minorHAnsi" w:hAnsiTheme="minorHAnsi"/>
        </w:rPr>
        <w:t>педагоги дополнительного образования</w:t>
      </w:r>
      <w:r>
        <w:rPr>
          <w:rFonts w:asciiTheme="minorHAnsi" w:hAnsiTheme="minorHAnsi"/>
        </w:rPr>
        <w:t>).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3.5</w:t>
      </w:r>
      <w:proofErr w:type="gramStart"/>
      <w:r w:rsidRPr="009A39FA">
        <w:rPr>
          <w:rFonts w:asciiTheme="minorHAnsi" w:hAnsiTheme="minorHAnsi"/>
        </w:rPr>
        <w:tab/>
        <w:t>В</w:t>
      </w:r>
      <w:proofErr w:type="gramEnd"/>
      <w:r w:rsidRPr="009A39FA">
        <w:rPr>
          <w:rFonts w:asciiTheme="minorHAnsi" w:hAnsiTheme="minorHAnsi"/>
        </w:rPr>
        <w:t xml:space="preserve"> рамках методического дня проводятся: нетрадиционные </w:t>
      </w:r>
      <w:r>
        <w:rPr>
          <w:rFonts w:asciiTheme="minorHAnsi" w:hAnsiTheme="minorHAnsi"/>
        </w:rPr>
        <w:t xml:space="preserve">уроки, </w:t>
      </w:r>
      <w:r w:rsidRPr="009A39FA">
        <w:rPr>
          <w:rFonts w:asciiTheme="minorHAnsi" w:hAnsiTheme="minorHAnsi"/>
        </w:rPr>
        <w:t>занятия, воспитательные мероприятия, круглые столы, практикумы, презентации, обобщение и распространение педагогического опыта, мастер-классы и т. д.</w:t>
      </w:r>
    </w:p>
    <w:p w:rsidR="00413AC7" w:rsidRPr="009A39FA" w:rsidRDefault="00413AC7" w:rsidP="00413AC7">
      <w:pPr>
        <w:tabs>
          <w:tab w:val="left" w:pos="43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3.6</w:t>
      </w:r>
      <w:r w:rsidRPr="009A39FA">
        <w:rPr>
          <w:rFonts w:asciiTheme="minorHAnsi" w:hAnsiTheme="minorHAnsi"/>
        </w:rPr>
        <w:tab/>
        <w:t xml:space="preserve">По окончании методического дня на заседании методического совета </w:t>
      </w:r>
      <w:r>
        <w:rPr>
          <w:rFonts w:asciiTheme="minorHAnsi" w:hAnsiTheme="minorHAnsi"/>
        </w:rPr>
        <w:t xml:space="preserve">(педагогического совета) </w:t>
      </w:r>
      <w:proofErr w:type="gramStart"/>
      <w:r>
        <w:rPr>
          <w:rFonts w:asciiTheme="minorHAnsi" w:hAnsiTheme="minorHAnsi"/>
        </w:rPr>
        <w:t>образовательной</w:t>
      </w:r>
      <w:proofErr w:type="gramEnd"/>
      <w:r>
        <w:rPr>
          <w:rFonts w:asciiTheme="minorHAnsi" w:hAnsiTheme="minorHAnsi"/>
        </w:rPr>
        <w:t xml:space="preserve"> организации</w:t>
      </w:r>
      <w:r w:rsidRPr="009A39FA">
        <w:rPr>
          <w:rFonts w:asciiTheme="minorHAnsi" w:hAnsiTheme="minorHAnsi"/>
        </w:rPr>
        <w:t xml:space="preserve"> проводится анализ мероприятий, организованных в рамках методического дня.</w:t>
      </w:r>
    </w:p>
    <w:p w:rsidR="00413AC7" w:rsidRPr="009A39FA" w:rsidRDefault="00413AC7" w:rsidP="00413AC7">
      <w:pPr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 xml:space="preserve">4. </w:t>
      </w:r>
      <w:r>
        <w:rPr>
          <w:rFonts w:asciiTheme="minorHAnsi" w:hAnsiTheme="minorHAnsi"/>
        </w:rPr>
        <w:tab/>
      </w:r>
      <w:r w:rsidRPr="009A39FA">
        <w:rPr>
          <w:rFonts w:asciiTheme="minorHAnsi" w:hAnsiTheme="minorHAnsi"/>
        </w:rPr>
        <w:t>Документация и отчетность.</w:t>
      </w:r>
    </w:p>
    <w:p w:rsidR="00413AC7" w:rsidRPr="009A39FA" w:rsidRDefault="00413AC7" w:rsidP="00413AC7">
      <w:pPr>
        <w:tabs>
          <w:tab w:val="left" w:pos="71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•</w:t>
      </w:r>
      <w:r w:rsidRPr="009A39FA">
        <w:rPr>
          <w:rFonts w:asciiTheme="minorHAnsi" w:hAnsiTheme="minorHAnsi"/>
        </w:rPr>
        <w:tab/>
        <w:t xml:space="preserve">Положение о едином </w:t>
      </w:r>
      <w:r>
        <w:rPr>
          <w:rFonts w:asciiTheme="minorHAnsi" w:hAnsiTheme="minorHAnsi"/>
        </w:rPr>
        <w:t>дне молодого специалиста</w:t>
      </w:r>
    </w:p>
    <w:p w:rsidR="00413AC7" w:rsidRPr="009A39FA" w:rsidRDefault="00413AC7" w:rsidP="00413AC7">
      <w:pPr>
        <w:tabs>
          <w:tab w:val="left" w:pos="71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•</w:t>
      </w:r>
      <w:r w:rsidRPr="009A39FA">
        <w:rPr>
          <w:rFonts w:asciiTheme="minorHAnsi" w:hAnsiTheme="minorHAnsi"/>
        </w:rPr>
        <w:tab/>
        <w:t>План единого методического дня начинающего педагога.</w:t>
      </w:r>
    </w:p>
    <w:p w:rsidR="00413AC7" w:rsidRPr="009A39FA" w:rsidRDefault="00413AC7" w:rsidP="00413AC7">
      <w:pPr>
        <w:tabs>
          <w:tab w:val="left" w:pos="716"/>
        </w:tabs>
        <w:ind w:firstLine="709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</w:r>
      <w:r w:rsidRPr="009A39FA">
        <w:rPr>
          <w:rFonts w:asciiTheme="minorHAnsi" w:hAnsiTheme="minorHAnsi"/>
        </w:rPr>
        <w:t xml:space="preserve">Конспекты открытых </w:t>
      </w:r>
      <w:r>
        <w:rPr>
          <w:rFonts w:asciiTheme="minorHAnsi" w:hAnsiTheme="minorHAnsi"/>
        </w:rPr>
        <w:t xml:space="preserve">уроков, </w:t>
      </w:r>
      <w:r w:rsidRPr="009A39FA">
        <w:rPr>
          <w:rFonts w:asciiTheme="minorHAnsi" w:hAnsiTheme="minorHAnsi"/>
        </w:rPr>
        <w:t>занятий или сценарии открытых воспитательных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A39FA">
        <w:rPr>
          <w:rFonts w:asciiTheme="minorHAnsi" w:hAnsiTheme="minorHAnsi"/>
        </w:rPr>
        <w:t>мероприятий.</w:t>
      </w:r>
    </w:p>
    <w:p w:rsidR="00413AC7" w:rsidRPr="009A39FA" w:rsidRDefault="00413AC7" w:rsidP="00413AC7">
      <w:pPr>
        <w:tabs>
          <w:tab w:val="left" w:pos="716"/>
          <w:tab w:val="left" w:pos="1418"/>
          <w:tab w:val="right" w:pos="9281"/>
        </w:tabs>
        <w:ind w:left="1416" w:hanging="707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•</w:t>
      </w:r>
      <w:r w:rsidRPr="009A39FA">
        <w:rPr>
          <w:rFonts w:asciiTheme="minorHAnsi" w:hAnsiTheme="minorHAnsi"/>
        </w:rPr>
        <w:tab/>
        <w:t>Списки педагогов и обучающихся, отличившихся в ходе подготовки</w:t>
      </w:r>
      <w:r>
        <w:rPr>
          <w:rFonts w:asciiTheme="minorHAnsi" w:hAnsiTheme="minorHAnsi"/>
        </w:rPr>
        <w:t xml:space="preserve"> </w:t>
      </w:r>
      <w:r w:rsidRPr="009A39FA">
        <w:rPr>
          <w:rFonts w:asciiTheme="minorHAnsi" w:hAnsiTheme="minorHAnsi"/>
        </w:rPr>
        <w:t>и</w:t>
      </w:r>
      <w:r w:rsidRPr="009A39F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проведении </w:t>
      </w:r>
      <w:r w:rsidRPr="009A39FA">
        <w:rPr>
          <w:rFonts w:asciiTheme="minorHAnsi" w:hAnsiTheme="minorHAnsi"/>
        </w:rPr>
        <w:t>методического дня,</w:t>
      </w:r>
    </w:p>
    <w:p w:rsidR="00413AC7" w:rsidRPr="009A39FA" w:rsidRDefault="00413AC7" w:rsidP="00413AC7">
      <w:pPr>
        <w:tabs>
          <w:tab w:val="left" w:pos="716"/>
        </w:tabs>
        <w:ind w:left="1414" w:hanging="705"/>
        <w:jc w:val="both"/>
        <w:rPr>
          <w:rFonts w:asciiTheme="minorHAnsi" w:hAnsiTheme="minorHAnsi"/>
        </w:rPr>
      </w:pPr>
      <w:r w:rsidRPr="009A39FA">
        <w:rPr>
          <w:rFonts w:asciiTheme="minorHAnsi" w:hAnsiTheme="minorHAnsi"/>
        </w:rPr>
        <w:t>•</w:t>
      </w:r>
      <w:r w:rsidRPr="009A39FA">
        <w:rPr>
          <w:rFonts w:asciiTheme="minorHAnsi" w:hAnsiTheme="minorHAnsi"/>
        </w:rPr>
        <w:tab/>
        <w:t xml:space="preserve">Анализ деятельности педагогов в рамках методического дня, представляемый </w:t>
      </w:r>
      <w:r>
        <w:rPr>
          <w:rFonts w:asciiTheme="minorHAnsi" w:hAnsiTheme="minorHAnsi"/>
        </w:rPr>
        <w:t>руководителем образовательной организации комитету образования администрации муниципального образования "Выборгский район" Ленинградской области.</w:t>
      </w:r>
    </w:p>
    <w:p w:rsidR="00441A1A" w:rsidRDefault="00441A1A"/>
    <w:sectPr w:rsidR="00441A1A" w:rsidSect="00413AC7">
      <w:pgSz w:w="11909" w:h="16834"/>
      <w:pgMar w:top="1440" w:right="427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AC7"/>
    <w:rsid w:val="00083FED"/>
    <w:rsid w:val="00124378"/>
    <w:rsid w:val="001859E1"/>
    <w:rsid w:val="00293717"/>
    <w:rsid w:val="0029799B"/>
    <w:rsid w:val="00325885"/>
    <w:rsid w:val="00413AC7"/>
    <w:rsid w:val="00441A1A"/>
    <w:rsid w:val="004E0A17"/>
    <w:rsid w:val="0060275B"/>
    <w:rsid w:val="00603C00"/>
    <w:rsid w:val="00656DE3"/>
    <w:rsid w:val="00684E4A"/>
    <w:rsid w:val="00725BBE"/>
    <w:rsid w:val="007D1C40"/>
    <w:rsid w:val="00884E61"/>
    <w:rsid w:val="00A47DAA"/>
    <w:rsid w:val="00AA649B"/>
    <w:rsid w:val="00BA357D"/>
    <w:rsid w:val="00E70B89"/>
    <w:rsid w:val="00E7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AC7"/>
    <w:pPr>
      <w:widowControl w:val="0"/>
      <w:spacing w:before="0" w:beforeAutospacing="0" w:after="0" w:afterAutospacing="0"/>
      <w:ind w:firstLine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6DE3"/>
    <w:pPr>
      <w:keepNext/>
      <w:keepLines/>
      <w:widowControl/>
      <w:spacing w:before="480" w:beforeAutospacing="1" w:after="100" w:afterAutospacing="1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E3"/>
    <w:pPr>
      <w:keepNext/>
      <w:keepLines/>
      <w:widowControl/>
      <w:spacing w:before="200" w:beforeAutospacing="1" w:after="100" w:afterAutospacing="1"/>
      <w:ind w:firstLine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6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6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DE3"/>
    <w:pPr>
      <w:widowControl/>
      <w:spacing w:before="100" w:beforeAutospacing="1" w:after="100" w:afterAutospacing="1"/>
      <w:ind w:firstLine="709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6DE3"/>
    <w:pPr>
      <w:widowControl/>
      <w:pBdr>
        <w:bottom w:val="single" w:sz="8" w:space="4" w:color="4F81BD" w:themeColor="accent1"/>
      </w:pBdr>
      <w:spacing w:before="100" w:beforeAutospacing="1" w:after="300" w:afterAutospacing="1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56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DE3"/>
    <w:pPr>
      <w:widowControl/>
      <w:numPr>
        <w:ilvl w:val="1"/>
      </w:numPr>
      <w:spacing w:before="100" w:beforeAutospacing="1" w:after="100" w:afterAutospacing="1"/>
      <w:ind w:left="28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56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DE3"/>
    <w:rPr>
      <w:b/>
      <w:bCs/>
    </w:rPr>
  </w:style>
  <w:style w:type="character" w:styleId="a9">
    <w:name w:val="Emphasis"/>
    <w:basedOn w:val="a0"/>
    <w:uiPriority w:val="20"/>
    <w:qFormat/>
    <w:rsid w:val="00656DE3"/>
    <w:rPr>
      <w:i/>
      <w:iCs/>
    </w:rPr>
  </w:style>
  <w:style w:type="paragraph" w:styleId="aa">
    <w:name w:val="No Spacing"/>
    <w:uiPriority w:val="1"/>
    <w:qFormat/>
    <w:rsid w:val="00656DE3"/>
  </w:style>
  <w:style w:type="paragraph" w:styleId="ab">
    <w:name w:val="List Paragraph"/>
    <w:basedOn w:val="a"/>
    <w:uiPriority w:val="34"/>
    <w:qFormat/>
    <w:rsid w:val="00656DE3"/>
    <w:pPr>
      <w:widowControl/>
      <w:spacing w:before="100" w:beforeAutospacing="1" w:after="100" w:afterAutospacing="1"/>
      <w:ind w:left="720" w:firstLine="709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6DE3"/>
    <w:pPr>
      <w:widowControl/>
      <w:spacing w:before="100" w:beforeAutospacing="1" w:after="100" w:afterAutospacing="1"/>
      <w:ind w:firstLine="709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6D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DE3"/>
    <w:pPr>
      <w:widowControl/>
      <w:pBdr>
        <w:bottom w:val="single" w:sz="4" w:space="4" w:color="4F81BD" w:themeColor="accent1"/>
      </w:pBdr>
      <w:spacing w:before="200" w:beforeAutospacing="1" w:after="280" w:afterAutospacing="1"/>
      <w:ind w:left="936" w:right="936" w:firstLine="709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6D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56D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D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56D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56D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D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DE3"/>
    <w:pPr>
      <w:outlineLvl w:val="9"/>
    </w:pPr>
  </w:style>
  <w:style w:type="table" w:styleId="af4">
    <w:name w:val="Table Grid"/>
    <w:basedOn w:val="a1"/>
    <w:uiPriority w:val="59"/>
    <w:rsid w:val="00413AC7"/>
    <w:pPr>
      <w:widowControl w:val="0"/>
      <w:spacing w:before="0" w:beforeAutospacing="0" w:after="0" w:afterAutospacing="0"/>
      <w:ind w:firstLine="0"/>
    </w:pPr>
    <w:rPr>
      <w:rFonts w:ascii="Courier New" w:eastAsia="Courier New" w:hAnsi="Courier New" w:cs="Courier New"/>
      <w:sz w:val="24"/>
      <w:szCs w:val="24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</cp:revision>
  <dcterms:created xsi:type="dcterms:W3CDTF">2014-02-06T05:08:00Z</dcterms:created>
  <dcterms:modified xsi:type="dcterms:W3CDTF">2014-02-06T05:10:00Z</dcterms:modified>
</cp:coreProperties>
</file>