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1" w:rsidRPr="0077388D" w:rsidRDefault="00034141" w:rsidP="00034141">
      <w:pPr>
        <w:jc w:val="center"/>
      </w:pPr>
      <w:r w:rsidRPr="0077388D">
        <w:t>АДМИНИСТРАЦИЯ МУНИЦИПАЛЬНОГО ОБРАЗОВАНИЯ</w:t>
      </w:r>
    </w:p>
    <w:p w:rsidR="00034141" w:rsidRPr="0077388D" w:rsidRDefault="00034141" w:rsidP="00034141">
      <w:pPr>
        <w:jc w:val="center"/>
      </w:pPr>
      <w:r w:rsidRPr="0077388D">
        <w:t xml:space="preserve">«Выборгский район» Ленинградской области </w:t>
      </w:r>
    </w:p>
    <w:p w:rsidR="00034141" w:rsidRPr="0077388D" w:rsidRDefault="00034141" w:rsidP="00034141">
      <w:pPr>
        <w:jc w:val="center"/>
      </w:pPr>
      <w:r w:rsidRPr="0077388D">
        <w:t>КОМИТЕТ ОБРАЗОВАНИЯ</w:t>
      </w:r>
    </w:p>
    <w:p w:rsidR="00034141" w:rsidRPr="0077388D" w:rsidRDefault="00034141" w:rsidP="00034141">
      <w:pPr>
        <w:jc w:val="center"/>
      </w:pPr>
    </w:p>
    <w:p w:rsidR="00034141" w:rsidRPr="0077388D" w:rsidRDefault="00034141" w:rsidP="00034141">
      <w:pPr>
        <w:jc w:val="center"/>
      </w:pPr>
    </w:p>
    <w:p w:rsidR="00034141" w:rsidRPr="0077388D" w:rsidRDefault="00034141" w:rsidP="00034141">
      <w:pPr>
        <w:jc w:val="center"/>
      </w:pPr>
      <w:r w:rsidRPr="0077388D">
        <w:rPr>
          <w:b/>
          <w:bCs/>
          <w:color w:val="000080"/>
        </w:rPr>
        <w:t>ПРИКАЗ</w:t>
      </w:r>
    </w:p>
    <w:p w:rsidR="00034141" w:rsidRPr="0077388D" w:rsidRDefault="00034141" w:rsidP="00034141">
      <w:pPr>
        <w:jc w:val="center"/>
      </w:pPr>
    </w:p>
    <w:p w:rsidR="00034141" w:rsidRPr="0077388D" w:rsidRDefault="004A6855" w:rsidP="004A6855">
      <w:pPr>
        <w:tabs>
          <w:tab w:val="left" w:pos="2910"/>
          <w:tab w:val="center" w:pos="4819"/>
        </w:tabs>
      </w:pPr>
      <w:r>
        <w:tab/>
      </w:r>
      <w:r w:rsidR="00034141">
        <w:t>«</w:t>
      </w:r>
      <w:r w:rsidR="007C7926">
        <w:t xml:space="preserve">        </w:t>
      </w:r>
      <w:r w:rsidR="00034141" w:rsidRPr="0077388D">
        <w:t>»</w:t>
      </w:r>
      <w:r w:rsidR="00034141">
        <w:t xml:space="preserve">   </w:t>
      </w:r>
      <w:r w:rsidR="007C7926">
        <w:t>декабря</w:t>
      </w:r>
      <w:r w:rsidR="00034141" w:rsidRPr="0077388D">
        <w:t xml:space="preserve">  201</w:t>
      </w:r>
      <w:r w:rsidR="007C7926">
        <w:t>6</w:t>
      </w:r>
      <w:r w:rsidR="00034141" w:rsidRPr="0077388D">
        <w:t xml:space="preserve"> года  № </w:t>
      </w:r>
      <w:r w:rsidR="00034141">
        <w:t xml:space="preserve"> </w:t>
      </w:r>
    </w:p>
    <w:p w:rsidR="00034141" w:rsidRPr="0077388D" w:rsidRDefault="00034141" w:rsidP="00034141">
      <w:pPr>
        <w:jc w:val="center"/>
      </w:pPr>
      <w:r w:rsidRPr="0077388D">
        <w:rPr>
          <w:color w:val="000080"/>
        </w:rPr>
        <w:t> </w:t>
      </w:r>
    </w:p>
    <w:p w:rsidR="00034141" w:rsidRDefault="00034141" w:rsidP="00034141">
      <w:pPr>
        <w:pStyle w:val="3"/>
        <w:jc w:val="center"/>
      </w:pPr>
      <w:r>
        <w:tab/>
      </w:r>
    </w:p>
    <w:p w:rsidR="00034141" w:rsidRPr="00904036" w:rsidRDefault="00034141" w:rsidP="002135FC">
      <w:pPr>
        <w:tabs>
          <w:tab w:val="right" w:pos="4320"/>
        </w:tabs>
        <w:ind w:right="5035"/>
        <w:jc w:val="both"/>
      </w:pPr>
      <w:r w:rsidRPr="00904036">
        <w:t xml:space="preserve">Об утверждении плана мероприятий по противодействию коррупции в системе образования </w:t>
      </w:r>
      <w:r w:rsidR="002135FC">
        <w:t xml:space="preserve"> </w:t>
      </w:r>
      <w:r w:rsidR="00D345FC">
        <w:t>МО</w:t>
      </w:r>
      <w:r w:rsidRPr="00904036">
        <w:t xml:space="preserve"> «Выборгский   район»</w:t>
      </w:r>
      <w:r w:rsidR="002135FC">
        <w:t xml:space="preserve"> </w:t>
      </w:r>
      <w:r w:rsidRPr="00904036">
        <w:t>Ленинградской области  на 201</w:t>
      </w:r>
      <w:r w:rsidR="007C7926">
        <w:t>7</w:t>
      </w:r>
      <w:r w:rsidRPr="00904036">
        <w:t>- 201</w:t>
      </w:r>
      <w:r w:rsidR="007C7926">
        <w:t>9</w:t>
      </w:r>
      <w:r w:rsidRPr="00904036">
        <w:t xml:space="preserve"> годы</w:t>
      </w:r>
    </w:p>
    <w:p w:rsidR="00034141" w:rsidRDefault="00034141" w:rsidP="00C66914">
      <w:pPr>
        <w:tabs>
          <w:tab w:val="right" w:pos="9355"/>
        </w:tabs>
        <w:ind w:right="-143"/>
        <w:jc w:val="both"/>
      </w:pPr>
    </w:p>
    <w:p w:rsidR="00F94527" w:rsidRPr="00904036" w:rsidRDefault="00F94527" w:rsidP="00C66914">
      <w:pPr>
        <w:tabs>
          <w:tab w:val="right" w:pos="9355"/>
        </w:tabs>
        <w:ind w:right="-143"/>
        <w:jc w:val="both"/>
      </w:pPr>
    </w:p>
    <w:p w:rsidR="00034141" w:rsidRPr="00904036" w:rsidRDefault="00034141" w:rsidP="00C66914">
      <w:pPr>
        <w:ind w:right="-143" w:firstLine="709"/>
        <w:jc w:val="both"/>
      </w:pPr>
      <w:r w:rsidRPr="00904036">
        <w:t xml:space="preserve"> </w:t>
      </w:r>
    </w:p>
    <w:p w:rsidR="00034141" w:rsidRDefault="00034141" w:rsidP="00C66914">
      <w:pPr>
        <w:ind w:right="-143" w:firstLine="709"/>
        <w:jc w:val="both"/>
      </w:pPr>
      <w:r w:rsidRPr="00904036">
        <w:t xml:space="preserve">  В целях реализации Федерального закона от 25 декабря 2008 года № 273-ФЗ "О противодействии коррупции",  </w:t>
      </w:r>
    </w:p>
    <w:p w:rsidR="00034141" w:rsidRDefault="00034141" w:rsidP="00C66914">
      <w:pPr>
        <w:ind w:right="-143" w:firstLine="709"/>
        <w:jc w:val="both"/>
      </w:pPr>
    </w:p>
    <w:p w:rsidR="00034141" w:rsidRPr="00904036" w:rsidRDefault="00034141" w:rsidP="00C66914">
      <w:pPr>
        <w:ind w:right="-143" w:firstLine="709"/>
        <w:jc w:val="both"/>
      </w:pPr>
    </w:p>
    <w:p w:rsidR="00034141" w:rsidRPr="00904036" w:rsidRDefault="00034141" w:rsidP="00C66914">
      <w:pPr>
        <w:tabs>
          <w:tab w:val="left" w:pos="3660"/>
        </w:tabs>
        <w:ind w:right="-143" w:firstLine="709"/>
        <w:jc w:val="both"/>
        <w:rPr>
          <w:b/>
          <w:bCs/>
          <w:color w:val="000000"/>
        </w:rPr>
      </w:pPr>
      <w:r w:rsidRPr="00904036">
        <w:tab/>
      </w:r>
      <w:proofErr w:type="gramStart"/>
      <w:r w:rsidRPr="00904036">
        <w:rPr>
          <w:b/>
          <w:bCs/>
          <w:color w:val="000000"/>
        </w:rPr>
        <w:t>П</w:t>
      </w:r>
      <w:proofErr w:type="gramEnd"/>
      <w:r w:rsidRPr="00904036">
        <w:rPr>
          <w:b/>
          <w:bCs/>
          <w:color w:val="000000"/>
        </w:rPr>
        <w:t xml:space="preserve"> Р И К А З Ы В А Ю:</w:t>
      </w:r>
    </w:p>
    <w:p w:rsidR="00034141" w:rsidRPr="00904036" w:rsidRDefault="00034141" w:rsidP="00C66914">
      <w:pPr>
        <w:tabs>
          <w:tab w:val="left" w:pos="3660"/>
        </w:tabs>
        <w:ind w:right="-143" w:firstLine="709"/>
        <w:jc w:val="both"/>
        <w:rPr>
          <w:b/>
          <w:bCs/>
          <w:color w:val="000000"/>
        </w:rPr>
      </w:pPr>
    </w:p>
    <w:p w:rsidR="00034141" w:rsidRPr="00904036" w:rsidRDefault="00034141" w:rsidP="00C66914">
      <w:pPr>
        <w:tabs>
          <w:tab w:val="left" w:pos="3660"/>
        </w:tabs>
        <w:ind w:right="-143" w:firstLine="709"/>
        <w:jc w:val="both"/>
        <w:rPr>
          <w:b/>
          <w:bCs/>
          <w:color w:val="000000"/>
        </w:rPr>
      </w:pPr>
    </w:p>
    <w:p w:rsidR="00034141" w:rsidRDefault="00F94527" w:rsidP="00C66914">
      <w:pPr>
        <w:ind w:right="-143" w:firstLine="708"/>
        <w:jc w:val="both"/>
      </w:pPr>
      <w:r>
        <w:t xml:space="preserve">1. </w:t>
      </w:r>
      <w:r w:rsidR="00034141" w:rsidRPr="00904036">
        <w:t>Утвердить план мероприятий по прот</w:t>
      </w:r>
      <w:r w:rsidR="00034141">
        <w:t xml:space="preserve">иводействию коррупции в системе </w:t>
      </w:r>
    </w:p>
    <w:p w:rsidR="00034141" w:rsidRPr="00904036" w:rsidRDefault="00034141" w:rsidP="00C66914">
      <w:pPr>
        <w:ind w:right="-143"/>
        <w:jc w:val="both"/>
      </w:pPr>
      <w:r>
        <w:t>о</w:t>
      </w:r>
      <w:r w:rsidRPr="00904036">
        <w:t>бразования</w:t>
      </w:r>
      <w:r>
        <w:t xml:space="preserve"> </w:t>
      </w:r>
      <w:r w:rsidRPr="00904036">
        <w:t xml:space="preserve"> </w:t>
      </w:r>
      <w:r w:rsidR="00D345FC">
        <w:t xml:space="preserve">МО </w:t>
      </w:r>
      <w:r w:rsidRPr="00904036">
        <w:t>«Выборгский   район»</w:t>
      </w:r>
      <w:r>
        <w:t xml:space="preserve"> </w:t>
      </w:r>
      <w:r w:rsidRPr="00904036">
        <w:t>Ленинградской области  на 201</w:t>
      </w:r>
      <w:r w:rsidR="007C7926">
        <w:t>7</w:t>
      </w:r>
      <w:r w:rsidRPr="00904036">
        <w:t>- 201</w:t>
      </w:r>
      <w:r w:rsidR="007C7926">
        <w:t>9</w:t>
      </w:r>
      <w:r w:rsidRPr="00904036">
        <w:t xml:space="preserve"> годы</w:t>
      </w:r>
      <w:r>
        <w:t xml:space="preserve">  (приложение к настоящему приказу.).</w:t>
      </w:r>
    </w:p>
    <w:p w:rsidR="00034141" w:rsidRPr="00904036" w:rsidRDefault="00F94527" w:rsidP="00C66914">
      <w:pPr>
        <w:ind w:right="-143" w:firstLine="567"/>
        <w:jc w:val="both"/>
      </w:pPr>
      <w:r>
        <w:t xml:space="preserve"> </w:t>
      </w:r>
      <w:r w:rsidR="00034141" w:rsidRPr="00904036">
        <w:t xml:space="preserve">2. </w:t>
      </w:r>
      <w:r>
        <w:t xml:space="preserve">  </w:t>
      </w:r>
      <w:r w:rsidR="00034141" w:rsidRPr="00904036">
        <w:t>Руководителям образовательных учреждений:</w:t>
      </w:r>
    </w:p>
    <w:p w:rsidR="00034141" w:rsidRPr="00904036" w:rsidRDefault="00F94527" w:rsidP="00C66914">
      <w:pPr>
        <w:ind w:right="-143"/>
        <w:jc w:val="both"/>
      </w:pPr>
      <w:r>
        <w:t xml:space="preserve">   2.1.</w:t>
      </w:r>
      <w:r w:rsidR="00034141" w:rsidRPr="00904036">
        <w:t xml:space="preserve"> руководствоваться в своей деятельности настоящим приказом;</w:t>
      </w:r>
    </w:p>
    <w:p w:rsidR="00034141" w:rsidRDefault="00F94527" w:rsidP="00C66914">
      <w:pPr>
        <w:ind w:right="-143"/>
        <w:jc w:val="both"/>
      </w:pPr>
      <w:r>
        <w:t xml:space="preserve">  </w:t>
      </w:r>
      <w:r w:rsidR="00034141">
        <w:t xml:space="preserve"> </w:t>
      </w:r>
      <w:r w:rsidR="00034141" w:rsidRPr="00904036">
        <w:t>2.</w:t>
      </w:r>
      <w:r>
        <w:t>2.</w:t>
      </w:r>
      <w:r w:rsidR="00034141" w:rsidRPr="00904036">
        <w:t xml:space="preserve"> обеспечить исполнение плана  мероприятий по противодействию коррупции в образовательном учреждении</w:t>
      </w:r>
      <w:r w:rsidR="00034141">
        <w:t>.</w:t>
      </w:r>
    </w:p>
    <w:p w:rsidR="00034141" w:rsidRPr="00904036" w:rsidRDefault="00034141" w:rsidP="00C66914">
      <w:pPr>
        <w:ind w:right="-143"/>
        <w:jc w:val="both"/>
      </w:pPr>
      <w:r w:rsidRPr="0067451E">
        <w:t xml:space="preserve">         3. </w:t>
      </w:r>
      <w:proofErr w:type="gramStart"/>
      <w:r w:rsidRPr="0067451E">
        <w:t>Контроль за</w:t>
      </w:r>
      <w:proofErr w:type="gramEnd"/>
      <w:r w:rsidRPr="0067451E">
        <w:t xml:space="preserve"> исполнением настоящего  приказа возложить на заместителя</w:t>
      </w:r>
      <w:r w:rsidRPr="00904036">
        <w:t xml:space="preserve"> председателя комитета Талик Е.В.</w:t>
      </w:r>
    </w:p>
    <w:p w:rsidR="00034141" w:rsidRPr="00904036" w:rsidRDefault="00034141" w:rsidP="00C66914">
      <w:pPr>
        <w:ind w:right="-143"/>
        <w:jc w:val="both"/>
      </w:pPr>
    </w:p>
    <w:p w:rsidR="00034141" w:rsidRPr="00904036" w:rsidRDefault="00034141" w:rsidP="00034141">
      <w:pPr>
        <w:ind w:right="-568"/>
        <w:jc w:val="both"/>
      </w:pPr>
      <w:r w:rsidRPr="00904036">
        <w:t xml:space="preserve">        </w:t>
      </w:r>
    </w:p>
    <w:p w:rsidR="00034141" w:rsidRPr="00904036" w:rsidRDefault="00034141" w:rsidP="00034141">
      <w:pPr>
        <w:ind w:right="-568"/>
        <w:jc w:val="both"/>
      </w:pPr>
    </w:p>
    <w:p w:rsidR="00034141" w:rsidRPr="00904036" w:rsidRDefault="00034141" w:rsidP="00034141">
      <w:pPr>
        <w:ind w:right="-568"/>
        <w:jc w:val="both"/>
      </w:pPr>
    </w:p>
    <w:p w:rsidR="00034141" w:rsidRDefault="00034141" w:rsidP="00034141">
      <w:pPr>
        <w:jc w:val="both"/>
        <w:rPr>
          <w:sz w:val="28"/>
          <w:szCs w:val="28"/>
        </w:rPr>
      </w:pPr>
    </w:p>
    <w:p w:rsidR="00034141" w:rsidRPr="00BE64BD" w:rsidRDefault="00034141" w:rsidP="000341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 комитета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О.В. Карвелис</w:t>
      </w:r>
    </w:p>
    <w:p w:rsidR="00034141" w:rsidRDefault="00034141" w:rsidP="0003414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4141" w:rsidRDefault="00034141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4A6855" w:rsidRDefault="004A6855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4A6855" w:rsidRDefault="004A6855" w:rsidP="00034141">
      <w:pPr>
        <w:pStyle w:val="ConsPlusNonformat"/>
        <w:widowControl/>
        <w:tabs>
          <w:tab w:val="left" w:pos="1545"/>
        </w:tabs>
        <w:jc w:val="both"/>
        <w:rPr>
          <w:rFonts w:ascii="Times New Roman" w:hAnsi="Times New Roman"/>
          <w:sz w:val="24"/>
          <w:szCs w:val="24"/>
        </w:rPr>
      </w:pPr>
    </w:p>
    <w:p w:rsidR="00034141" w:rsidRDefault="00034141" w:rsidP="00034141">
      <w:pPr>
        <w:pStyle w:val="ConsPlusNonformat"/>
        <w:widowControl/>
        <w:tabs>
          <w:tab w:val="left" w:pos="975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034141" w:rsidRDefault="00034141" w:rsidP="00034141">
      <w:pPr>
        <w:rPr>
          <w:sz w:val="20"/>
          <w:szCs w:val="20"/>
        </w:rPr>
      </w:pPr>
    </w:p>
    <w:p w:rsidR="00034141" w:rsidRPr="003B5CD8" w:rsidRDefault="00034141" w:rsidP="00034141">
      <w:pPr>
        <w:jc w:val="both"/>
        <w:rPr>
          <w:sz w:val="20"/>
          <w:szCs w:val="20"/>
        </w:rPr>
      </w:pPr>
      <w:r w:rsidRPr="003B5CD8">
        <w:rPr>
          <w:sz w:val="20"/>
          <w:szCs w:val="20"/>
        </w:rPr>
        <w:t>разослано: дело,   ОУ</w:t>
      </w:r>
    </w:p>
    <w:p w:rsidR="00034141" w:rsidRPr="003B5CD8" w:rsidRDefault="00034141" w:rsidP="00034141">
      <w:pPr>
        <w:jc w:val="both"/>
        <w:rPr>
          <w:sz w:val="20"/>
          <w:szCs w:val="20"/>
        </w:rPr>
        <w:sectPr w:rsidR="00034141" w:rsidRPr="003B5CD8" w:rsidSect="00EC35D5">
          <w:pgSz w:w="11906" w:h="16838"/>
          <w:pgMar w:top="1134" w:right="850" w:bottom="1438" w:left="1418" w:header="708" w:footer="708" w:gutter="0"/>
          <w:cols w:space="720"/>
        </w:sectPr>
      </w:pPr>
    </w:p>
    <w:p w:rsidR="00034141" w:rsidRPr="003B5CD8" w:rsidRDefault="00034141" w:rsidP="00034141">
      <w:pPr>
        <w:jc w:val="both"/>
        <w:rPr>
          <w:rFonts w:cs="Arial"/>
          <w:bCs/>
          <w:sz w:val="20"/>
          <w:szCs w:val="20"/>
        </w:rPr>
      </w:pPr>
      <w:r w:rsidRPr="003B5CD8">
        <w:rPr>
          <w:rFonts w:cs="Arial"/>
          <w:bCs/>
          <w:sz w:val="20"/>
          <w:szCs w:val="20"/>
        </w:rPr>
        <w:lastRenderedPageBreak/>
        <w:t>исп. Талик Е.В.</w:t>
      </w:r>
    </w:p>
    <w:p w:rsidR="00034141" w:rsidRPr="007E6B08" w:rsidRDefault="00034141" w:rsidP="00034141">
      <w:pPr>
        <w:jc w:val="both"/>
        <w:rPr>
          <w:rFonts w:cs="Arial"/>
          <w:bCs/>
          <w:sz w:val="20"/>
          <w:szCs w:val="20"/>
        </w:rPr>
        <w:sectPr w:rsidR="00034141" w:rsidRPr="007E6B08" w:rsidSect="00EC35D5">
          <w:type w:val="continuous"/>
          <w:pgSz w:w="11906" w:h="16838"/>
          <w:pgMar w:top="1134" w:right="567" w:bottom="1134" w:left="1418" w:header="709" w:footer="709" w:gutter="0"/>
          <w:cols w:num="2" w:space="720" w:equalWidth="0">
            <w:col w:w="7477" w:space="1262"/>
            <w:col w:w="899"/>
          </w:cols>
        </w:sectPr>
      </w:pPr>
    </w:p>
    <w:p w:rsidR="00D345FC" w:rsidRDefault="00D345FC" w:rsidP="00EC35D5">
      <w:pPr>
        <w:keepNext/>
        <w:tabs>
          <w:tab w:val="left" w:pos="4678"/>
          <w:tab w:val="left" w:pos="5387"/>
        </w:tabs>
        <w:ind w:left="4395"/>
        <w:jc w:val="right"/>
      </w:pPr>
      <w:r>
        <w:lastRenderedPageBreak/>
        <w:t xml:space="preserve">Приложение </w:t>
      </w:r>
    </w:p>
    <w:p w:rsidR="00D345FC" w:rsidRPr="000D70D4" w:rsidRDefault="00D345FC" w:rsidP="00EC35D5">
      <w:pPr>
        <w:keepNext/>
        <w:tabs>
          <w:tab w:val="left" w:pos="4678"/>
          <w:tab w:val="left" w:pos="5387"/>
        </w:tabs>
        <w:ind w:left="4395"/>
        <w:jc w:val="right"/>
      </w:pPr>
      <w:r>
        <w:t>к приказу комитета образования</w:t>
      </w:r>
      <w:r w:rsidRPr="000D70D4">
        <w:t xml:space="preserve"> </w:t>
      </w:r>
    </w:p>
    <w:p w:rsidR="00D345FC" w:rsidRPr="000D70D4" w:rsidRDefault="00D345FC" w:rsidP="00EC35D5">
      <w:pPr>
        <w:keepNext/>
        <w:tabs>
          <w:tab w:val="left" w:pos="4678"/>
          <w:tab w:val="left" w:pos="5387"/>
        </w:tabs>
        <w:ind w:left="4395"/>
        <w:jc w:val="right"/>
      </w:pPr>
      <w:r>
        <w:t>а</w:t>
      </w:r>
      <w:r w:rsidRPr="000D70D4">
        <w:t>дминистрации</w:t>
      </w:r>
      <w:r>
        <w:t xml:space="preserve"> МО «Выборгский район» Ленинградской </w:t>
      </w:r>
      <w:r w:rsidRPr="000D70D4">
        <w:t>области</w:t>
      </w:r>
    </w:p>
    <w:p w:rsidR="00D345FC" w:rsidRPr="000D70D4" w:rsidRDefault="004A6855" w:rsidP="004A6855">
      <w:pPr>
        <w:keepNext/>
        <w:tabs>
          <w:tab w:val="left" w:pos="4678"/>
          <w:tab w:val="left" w:pos="5387"/>
        </w:tabs>
        <w:ind w:left="4395"/>
        <w:jc w:val="center"/>
      </w:pPr>
      <w:r>
        <w:t xml:space="preserve">                                     </w:t>
      </w:r>
      <w:r w:rsidR="00D345FC" w:rsidRPr="000D70D4">
        <w:t>от</w:t>
      </w:r>
      <w:r w:rsidR="007C7926">
        <w:t xml:space="preserve">  </w:t>
      </w:r>
      <w:r w:rsidR="00C66914">
        <w:t xml:space="preserve">  </w:t>
      </w:r>
      <w:r w:rsidR="007C7926">
        <w:t xml:space="preserve">       2016</w:t>
      </w:r>
      <w:r>
        <w:t xml:space="preserve"> года</w:t>
      </w:r>
      <w:r w:rsidR="00D345FC">
        <w:t xml:space="preserve"> </w:t>
      </w:r>
      <w:r w:rsidR="00D345FC" w:rsidRPr="000D70D4">
        <w:t xml:space="preserve"> №</w:t>
      </w:r>
    </w:p>
    <w:p w:rsidR="00D345FC" w:rsidRPr="0067451E" w:rsidRDefault="00D345FC" w:rsidP="00D345FC">
      <w:pPr>
        <w:jc w:val="center"/>
        <w:rPr>
          <w:b/>
          <w:sz w:val="28"/>
          <w:szCs w:val="28"/>
        </w:rPr>
      </w:pPr>
    </w:p>
    <w:p w:rsidR="00D345FC" w:rsidRPr="0067451E" w:rsidRDefault="00D345FC" w:rsidP="00D345FC">
      <w:pPr>
        <w:jc w:val="center"/>
        <w:rPr>
          <w:b/>
          <w:sz w:val="28"/>
          <w:szCs w:val="28"/>
        </w:rPr>
      </w:pPr>
      <w:r w:rsidRPr="0067451E">
        <w:rPr>
          <w:b/>
          <w:sz w:val="28"/>
          <w:szCs w:val="28"/>
        </w:rPr>
        <w:t>План мероприятий</w:t>
      </w:r>
    </w:p>
    <w:p w:rsidR="00D345FC" w:rsidRDefault="00D345FC" w:rsidP="00D345FC">
      <w:pPr>
        <w:tabs>
          <w:tab w:val="right" w:pos="10348"/>
        </w:tabs>
        <w:ind w:right="-285"/>
        <w:jc w:val="center"/>
        <w:rPr>
          <w:b/>
          <w:sz w:val="28"/>
          <w:szCs w:val="28"/>
        </w:rPr>
      </w:pPr>
      <w:r w:rsidRPr="0067451E">
        <w:rPr>
          <w:b/>
          <w:sz w:val="28"/>
          <w:szCs w:val="28"/>
        </w:rPr>
        <w:t>по противодействию коррупции в системе образования муниципального образования «Выборгский   район» Ленинградской области</w:t>
      </w:r>
    </w:p>
    <w:p w:rsidR="00D345FC" w:rsidRPr="0067451E" w:rsidRDefault="00D345FC" w:rsidP="00D345FC">
      <w:pPr>
        <w:tabs>
          <w:tab w:val="right" w:pos="10348"/>
        </w:tabs>
        <w:ind w:right="-285"/>
        <w:jc w:val="center"/>
        <w:rPr>
          <w:b/>
          <w:sz w:val="28"/>
          <w:szCs w:val="28"/>
        </w:rPr>
      </w:pPr>
      <w:r w:rsidRPr="0067451E">
        <w:rPr>
          <w:b/>
          <w:sz w:val="28"/>
          <w:szCs w:val="28"/>
        </w:rPr>
        <w:t>на 201</w:t>
      </w:r>
      <w:r w:rsidR="007C7926">
        <w:rPr>
          <w:b/>
          <w:sz w:val="28"/>
          <w:szCs w:val="28"/>
        </w:rPr>
        <w:t>7</w:t>
      </w:r>
      <w:r w:rsidRPr="0067451E">
        <w:rPr>
          <w:b/>
          <w:sz w:val="28"/>
          <w:szCs w:val="28"/>
        </w:rPr>
        <w:t xml:space="preserve">- </w:t>
      </w:r>
      <w:r w:rsidR="00A04154">
        <w:rPr>
          <w:b/>
          <w:sz w:val="28"/>
          <w:szCs w:val="28"/>
        </w:rPr>
        <w:t>201</w:t>
      </w:r>
      <w:r w:rsidR="007C7926">
        <w:rPr>
          <w:b/>
          <w:sz w:val="28"/>
          <w:szCs w:val="28"/>
        </w:rPr>
        <w:t>9</w:t>
      </w:r>
      <w:r w:rsidRPr="0067451E">
        <w:rPr>
          <w:b/>
          <w:sz w:val="28"/>
          <w:szCs w:val="28"/>
        </w:rPr>
        <w:t xml:space="preserve"> годы</w:t>
      </w:r>
    </w:p>
    <w:p w:rsidR="00D345FC" w:rsidRPr="0067451E" w:rsidRDefault="00D345FC" w:rsidP="00D345FC">
      <w:pPr>
        <w:jc w:val="center"/>
        <w:rPr>
          <w:b/>
          <w:sz w:val="28"/>
          <w:szCs w:val="28"/>
        </w:rPr>
      </w:pPr>
    </w:p>
    <w:p w:rsidR="00D345FC" w:rsidRPr="0067451E" w:rsidRDefault="00D345FC" w:rsidP="00D345FC">
      <w:pPr>
        <w:rPr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756"/>
        <w:gridCol w:w="1970"/>
        <w:gridCol w:w="2161"/>
      </w:tblGrid>
      <w:tr w:rsidR="00D345FC" w:rsidRPr="002E4D6F" w:rsidTr="00690908">
        <w:tc>
          <w:tcPr>
            <w:tcW w:w="304" w:type="pct"/>
          </w:tcPr>
          <w:p w:rsidR="00D345FC" w:rsidRPr="00E87782" w:rsidRDefault="00D345FC" w:rsidP="00EC35D5">
            <w:pPr>
              <w:jc w:val="center"/>
            </w:pPr>
            <w:r w:rsidRPr="00E87782">
              <w:t>№</w:t>
            </w:r>
          </w:p>
        </w:tc>
        <w:tc>
          <w:tcPr>
            <w:tcW w:w="2513" w:type="pct"/>
          </w:tcPr>
          <w:p w:rsidR="00D345FC" w:rsidRPr="00E87782" w:rsidRDefault="00D345FC" w:rsidP="00EC35D5">
            <w:pPr>
              <w:jc w:val="center"/>
            </w:pPr>
            <w:r w:rsidRPr="00E87782">
              <w:t>Наименование разделов и мероприятий</w:t>
            </w:r>
          </w:p>
        </w:tc>
        <w:tc>
          <w:tcPr>
            <w:tcW w:w="1041" w:type="pct"/>
          </w:tcPr>
          <w:p w:rsidR="00D345FC" w:rsidRPr="00E87782" w:rsidRDefault="00D345FC" w:rsidP="00EC35D5">
            <w:pPr>
              <w:jc w:val="center"/>
            </w:pPr>
            <w:proofErr w:type="gramStart"/>
            <w:r w:rsidRPr="00E87782">
              <w:t>Ответственные</w:t>
            </w:r>
            <w:proofErr w:type="gramEnd"/>
            <w:r w:rsidRPr="00E87782">
              <w:br/>
              <w:t>за подготовку</w:t>
            </w:r>
          </w:p>
        </w:tc>
        <w:tc>
          <w:tcPr>
            <w:tcW w:w="1141" w:type="pct"/>
          </w:tcPr>
          <w:p w:rsidR="00D345FC" w:rsidRPr="00E87782" w:rsidRDefault="00D345FC" w:rsidP="00EC35D5">
            <w:pPr>
              <w:jc w:val="center"/>
            </w:pPr>
            <w:r w:rsidRPr="00E87782">
              <w:t>Сроки</w:t>
            </w:r>
            <w:r w:rsidRPr="00E87782">
              <w:br/>
              <w:t>выполнения</w:t>
            </w:r>
          </w:p>
        </w:tc>
      </w:tr>
      <w:tr w:rsidR="00D345FC" w:rsidRPr="002E4D6F" w:rsidTr="00EC35D5">
        <w:tc>
          <w:tcPr>
            <w:tcW w:w="5000" w:type="pct"/>
            <w:gridSpan w:val="4"/>
          </w:tcPr>
          <w:p w:rsidR="00D345FC" w:rsidRPr="00E87782" w:rsidRDefault="00D345FC" w:rsidP="00EC35D5">
            <w:pPr>
              <w:jc w:val="center"/>
            </w:pPr>
            <w:r w:rsidRPr="00E87782">
              <w:rPr>
                <w:b/>
              </w:rPr>
              <w:t>1. Меры по  недопущению коррупционных проявлений в наиболее подверженных коррупционным рискам направлениях работы</w:t>
            </w:r>
          </w:p>
        </w:tc>
      </w:tr>
      <w:tr w:rsidR="00D345FC" w:rsidTr="00690908">
        <w:trPr>
          <w:trHeight w:val="2200"/>
        </w:trPr>
        <w:tc>
          <w:tcPr>
            <w:tcW w:w="304" w:type="pct"/>
          </w:tcPr>
          <w:p w:rsidR="00D345FC" w:rsidRPr="00E87782" w:rsidRDefault="00D345FC" w:rsidP="00EC35D5">
            <w:r w:rsidRPr="00E87782">
              <w:t>1.1.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Прием, перевод и отчисление обучающихся (воспитанников) из образовательных учреждений:</w:t>
            </w:r>
          </w:p>
          <w:p w:rsidR="00D345FC" w:rsidRPr="00E87782" w:rsidRDefault="00D345FC" w:rsidP="00EC35D5">
            <w:r w:rsidRPr="00E87782">
              <w:t>- включение в планы изучения деятельности общеобразовательных учреждений вопроса о выполнении действующего законодательства и уставных требований в части приема, перевода и отчисления учащихся из общеобразовательных учреждений;</w:t>
            </w:r>
          </w:p>
          <w:p w:rsidR="00D345FC" w:rsidRPr="00E87782" w:rsidRDefault="00D345FC" w:rsidP="00EC35D5">
            <w:r w:rsidRPr="00E87782">
              <w:t xml:space="preserve">- включение в планы </w:t>
            </w:r>
            <w:proofErr w:type="gramStart"/>
            <w:r w:rsidRPr="00E87782">
              <w:t>изучения деятельности администрации дошкольных образовательных учреждений вопроса</w:t>
            </w:r>
            <w:proofErr w:type="gramEnd"/>
            <w:r w:rsidRPr="00E87782">
              <w:t xml:space="preserve"> о выполнении действующего законодательства и уставных требований в части приема воспитанников дошкольных образовательных учреждений</w:t>
            </w: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  <w:r w:rsidRPr="00E87782">
              <w:t>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7C7926" w:rsidP="007C7926">
            <w:proofErr w:type="spellStart"/>
            <w:r>
              <w:t>Свистунова</w:t>
            </w:r>
            <w:proofErr w:type="spellEnd"/>
            <w:r>
              <w:t xml:space="preserve">  О.А.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постоянно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>1.2.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Проведение государственной (итоговой) аттестации выпускников общеобразовательных учреждений:</w:t>
            </w:r>
          </w:p>
          <w:p w:rsidR="00D345FC" w:rsidRPr="00E87782" w:rsidRDefault="00D345FC" w:rsidP="00EC35D5">
            <w:r w:rsidRPr="00E87782">
              <w:t>-  изучение деятельности администрации общеобразовательных учреждений по выполнении действующего законодательства в части проведения государственной (итоговой) аттестации выпускников общеобразовательных учреждений;</w:t>
            </w:r>
          </w:p>
          <w:p w:rsidR="00D345FC" w:rsidRPr="00E87782" w:rsidRDefault="00D345FC" w:rsidP="00EC35D5">
            <w:r w:rsidRPr="00E87782">
              <w:t>- аккредитация общественных наблюдателей для участия в государственной (итоговой) аттестации учащихся 9-х и 11 классов общеобразовательных учреждений;</w:t>
            </w:r>
          </w:p>
          <w:p w:rsidR="00D345FC" w:rsidRPr="00E87782" w:rsidRDefault="00D345FC" w:rsidP="00EC35D5">
            <w:r w:rsidRPr="00E87782">
              <w:t xml:space="preserve">- информирование выпускников и их родителей (законных представителей) об их правах на получение образования, об изменениях в действующем законодательстве в сфере  </w:t>
            </w:r>
          </w:p>
          <w:p w:rsidR="00D345FC" w:rsidRPr="00E87782" w:rsidRDefault="00D345FC" w:rsidP="00EC35D5">
            <w:r w:rsidRPr="00E87782">
              <w:lastRenderedPageBreak/>
              <w:t>образования;</w:t>
            </w:r>
          </w:p>
          <w:p w:rsidR="00D345FC" w:rsidRPr="00E87782" w:rsidRDefault="00D345FC" w:rsidP="00EC35D5">
            <w:r w:rsidRPr="00E87782">
              <w:t>- ежегодный анализ причин и условий, создающих условия для коррупции при проведении государственной (итоговой) аттестации</w:t>
            </w:r>
          </w:p>
        </w:tc>
        <w:tc>
          <w:tcPr>
            <w:tcW w:w="1041" w:type="pct"/>
          </w:tcPr>
          <w:p w:rsidR="00D345FC" w:rsidRPr="00E87782" w:rsidRDefault="00D345FC" w:rsidP="00EC35D5">
            <w:proofErr w:type="spellStart"/>
            <w:r>
              <w:lastRenderedPageBreak/>
              <w:t>Хазипова</w:t>
            </w:r>
            <w:proofErr w:type="spellEnd"/>
            <w:r>
              <w:t xml:space="preserve"> С.Н</w:t>
            </w:r>
            <w:r w:rsidRPr="00E87782">
              <w:t>., руководители ОУ</w:t>
            </w:r>
          </w:p>
          <w:p w:rsidR="00D345FC" w:rsidRPr="00E87782" w:rsidRDefault="00D345FC" w:rsidP="00EC35D5"/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7C7926" w:rsidTr="00690908">
        <w:tc>
          <w:tcPr>
            <w:tcW w:w="304" w:type="pct"/>
          </w:tcPr>
          <w:p w:rsidR="007C7926" w:rsidRPr="00E87782" w:rsidRDefault="007C7926" w:rsidP="00EC35D5">
            <w:r>
              <w:lastRenderedPageBreak/>
              <w:t>1.3.</w:t>
            </w:r>
          </w:p>
        </w:tc>
        <w:tc>
          <w:tcPr>
            <w:tcW w:w="2513" w:type="pct"/>
          </w:tcPr>
          <w:p w:rsidR="00232BDF" w:rsidRDefault="007C7926" w:rsidP="007C7926">
            <w:pPr>
              <w:autoSpaceDE w:val="0"/>
              <w:autoSpaceDN w:val="0"/>
              <w:adjustRightInd w:val="0"/>
              <w:ind w:right="-365"/>
              <w:jc w:val="both"/>
            </w:pPr>
            <w:r>
              <w:t xml:space="preserve">Совершенствование контроля за </w:t>
            </w:r>
            <w:proofErr w:type="spellStart"/>
            <w:r>
              <w:t>организа</w:t>
            </w:r>
            <w:proofErr w:type="spellEnd"/>
            <w:r w:rsidR="00232BDF">
              <w:t>-</w:t>
            </w:r>
          </w:p>
          <w:p w:rsidR="007C7926" w:rsidRDefault="007C7926" w:rsidP="007C7926">
            <w:pPr>
              <w:autoSpaceDE w:val="0"/>
              <w:autoSpaceDN w:val="0"/>
              <w:adjustRightInd w:val="0"/>
              <w:ind w:right="-365"/>
              <w:jc w:val="both"/>
            </w:pPr>
            <w:proofErr w:type="spellStart"/>
            <w:r>
              <w:t>цией</w:t>
            </w:r>
            <w:proofErr w:type="spellEnd"/>
            <w:r>
              <w:t xml:space="preserve"> и проведением ЕГЭ.</w:t>
            </w:r>
          </w:p>
          <w:p w:rsidR="00232BDF" w:rsidRDefault="007C7926" w:rsidP="007C7926">
            <w:pPr>
              <w:autoSpaceDE w:val="0"/>
              <w:autoSpaceDN w:val="0"/>
              <w:adjustRightInd w:val="0"/>
              <w:ind w:right="-365"/>
              <w:jc w:val="both"/>
            </w:pPr>
            <w:r>
              <w:t xml:space="preserve">-Развитие института </w:t>
            </w:r>
            <w:proofErr w:type="spellStart"/>
            <w:r>
              <w:t>обществен</w:t>
            </w:r>
            <w:proofErr w:type="spellEnd"/>
            <w:r w:rsidR="00232BDF">
              <w:t>-</w:t>
            </w:r>
          </w:p>
          <w:p w:rsidR="007C7926" w:rsidRDefault="007C7926" w:rsidP="007C7926">
            <w:pPr>
              <w:autoSpaceDE w:val="0"/>
              <w:autoSpaceDN w:val="0"/>
              <w:adjustRightInd w:val="0"/>
              <w:ind w:right="-365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наблюдения.</w:t>
            </w:r>
          </w:p>
          <w:p w:rsidR="007C7926" w:rsidRPr="00E87782" w:rsidRDefault="00232BDF" w:rsidP="00232BDF">
            <w:r>
              <w:t>-</w:t>
            </w:r>
            <w:r w:rsidR="007C7926">
              <w:t xml:space="preserve"> Организация информирования участников  ЕГЭ и их родителей (законных пре</w:t>
            </w:r>
            <w:r w:rsidR="007C7926">
              <w:t>д</w:t>
            </w:r>
            <w:r w:rsidR="007C7926">
              <w:t>ставителей) о порядке проведения и процедуре  ЕГЭ, а также обеспечение ознакомления  уч</w:t>
            </w:r>
            <w:r w:rsidR="007C7926">
              <w:t>а</w:t>
            </w:r>
            <w:r w:rsidR="007C7926">
              <w:t>стников ЕГЭ с полученными ими результатами.</w:t>
            </w:r>
          </w:p>
        </w:tc>
        <w:tc>
          <w:tcPr>
            <w:tcW w:w="1041" w:type="pct"/>
          </w:tcPr>
          <w:p w:rsidR="00232BDF" w:rsidRPr="00E87782" w:rsidRDefault="00232BDF" w:rsidP="00232BDF">
            <w:proofErr w:type="spellStart"/>
            <w:r>
              <w:t>Хазипова</w:t>
            </w:r>
            <w:proofErr w:type="spellEnd"/>
            <w:r>
              <w:t xml:space="preserve"> С.Н</w:t>
            </w:r>
            <w:r w:rsidRPr="00E87782">
              <w:t>., руководители ОУ</w:t>
            </w:r>
          </w:p>
          <w:p w:rsidR="007C7926" w:rsidRDefault="007C7926" w:rsidP="00EC35D5"/>
        </w:tc>
        <w:tc>
          <w:tcPr>
            <w:tcW w:w="1141" w:type="pct"/>
          </w:tcPr>
          <w:p w:rsidR="00232BDF" w:rsidRPr="00E87782" w:rsidRDefault="00232BDF" w:rsidP="00232BDF">
            <w:r>
              <w:t>постоянно</w:t>
            </w:r>
          </w:p>
          <w:p w:rsidR="007C7926" w:rsidRDefault="007C7926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232BDF">
            <w:r w:rsidRPr="00E87782">
              <w:t>1.</w:t>
            </w:r>
            <w:r w:rsidR="00232BDF">
              <w:t>4</w:t>
            </w:r>
            <w:r w:rsidRPr="00E87782">
              <w:t>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Реализация национальных проектов и целевых программ в сфере образования, в том числе использование поступившего и закупленного в образовательные учреждения оборудования в рамках федеральных и областных целевых программ:</w:t>
            </w:r>
          </w:p>
          <w:p w:rsidR="00D345FC" w:rsidRPr="00E87782" w:rsidRDefault="00D345FC" w:rsidP="00EC35D5">
            <w:r w:rsidRPr="00E87782">
              <w:t>- проведение бесед с руководителями и сотрудниками образовательных учреждений по пресечению коррупционной деятельности в рамках реализации национальных проектов и целевых программ в сфере образования;</w:t>
            </w:r>
          </w:p>
          <w:p w:rsidR="00D345FC" w:rsidRPr="00E87782" w:rsidRDefault="00D345FC" w:rsidP="00EC35D5">
            <w:r w:rsidRPr="00E87782">
              <w:t>- изучение деятельности администрации подведомственных учреждений по целевому и эффективному использованию поступившего и закупленного в образовательные учреждения оборудования в рамках федеральных и областных целевых программ;</w:t>
            </w:r>
          </w:p>
          <w:p w:rsidR="00D345FC" w:rsidRDefault="00D345FC" w:rsidP="00EC35D5">
            <w:r w:rsidRPr="00E87782">
              <w:t xml:space="preserve">- осуществление </w:t>
            </w:r>
            <w:proofErr w:type="gramStart"/>
            <w:r w:rsidRPr="00E87782">
              <w:t>контроля за</w:t>
            </w:r>
            <w:proofErr w:type="gramEnd"/>
            <w:r w:rsidRPr="00E87782">
              <w:t xml:space="preserve"> финансово-хозяйственной деятельностью подведомственных образовательных учреждений</w:t>
            </w:r>
            <w:r w:rsidRPr="00E87782">
              <w:rPr>
                <w:color w:val="FF0000"/>
              </w:rPr>
              <w:t xml:space="preserve"> </w:t>
            </w:r>
            <w:r w:rsidRPr="00E87782">
              <w:t>на предмет обоснованности, законности и целевого использования бюджетных средств, в т.ч. выделяемых в рамках реализации  целевых программ</w:t>
            </w:r>
          </w:p>
          <w:p w:rsidR="00232BDF" w:rsidRPr="00E87782" w:rsidRDefault="00232BDF" w:rsidP="00232BDF">
            <w:r>
              <w:t>- 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муниц</w:t>
            </w:r>
            <w:r>
              <w:t>и</w:t>
            </w:r>
            <w:r>
              <w:t>пальными контрактами</w:t>
            </w: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  <w:r w:rsidRPr="00E87782">
              <w:t xml:space="preserve"> , </w:t>
            </w:r>
            <w:proofErr w:type="spellStart"/>
            <w:r w:rsidR="00232BDF">
              <w:t>Свистунова</w:t>
            </w:r>
            <w:proofErr w:type="spellEnd"/>
            <w:r w:rsidR="00232BDF">
              <w:t xml:space="preserve">  О.А.</w:t>
            </w:r>
          </w:p>
          <w:p w:rsidR="00D345FC" w:rsidRDefault="00D345FC" w:rsidP="00EC35D5"/>
          <w:p w:rsidR="00D345FC" w:rsidRDefault="00D345FC" w:rsidP="00EC35D5"/>
          <w:p w:rsidR="00D345FC" w:rsidRPr="00E87782" w:rsidRDefault="00D345FC" w:rsidP="00EC35D5"/>
          <w:p w:rsidR="00D345FC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  <w:r w:rsidRPr="00E87782">
              <w:t xml:space="preserve">, </w:t>
            </w:r>
          </w:p>
          <w:p w:rsidR="00232BDF" w:rsidRDefault="00232BDF" w:rsidP="00EC35D5">
            <w:proofErr w:type="spellStart"/>
            <w:r>
              <w:t>Генералова</w:t>
            </w:r>
            <w:proofErr w:type="spellEnd"/>
            <w:r>
              <w:t xml:space="preserve"> О.С.</w:t>
            </w:r>
          </w:p>
          <w:p w:rsidR="00D345FC" w:rsidRPr="00E87782" w:rsidRDefault="00D345FC" w:rsidP="00EC35D5">
            <w:r>
              <w:t>Талик Е.В.</w:t>
            </w:r>
          </w:p>
          <w:p w:rsidR="00D345FC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Default="00D345FC" w:rsidP="00EC35D5">
            <w:r w:rsidRPr="00E87782">
              <w:t xml:space="preserve"> </w:t>
            </w:r>
          </w:p>
          <w:p w:rsidR="00D345FC" w:rsidRDefault="00D345FC" w:rsidP="00EC35D5">
            <w:r>
              <w:t>Талик Е.В.</w:t>
            </w:r>
          </w:p>
          <w:p w:rsidR="00D345FC" w:rsidRPr="00E87782" w:rsidRDefault="00232BDF" w:rsidP="00EC35D5">
            <w:proofErr w:type="spellStart"/>
            <w:r>
              <w:t>Чугункина</w:t>
            </w:r>
            <w:proofErr w:type="spellEnd"/>
            <w:r>
              <w:t xml:space="preserve"> О.В. </w:t>
            </w:r>
            <w:r w:rsidR="00D345FC">
              <w:t>.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F94527">
            <w:r w:rsidRPr="00E87782">
              <w:t>1.</w:t>
            </w:r>
            <w:r w:rsidR="00F94527">
              <w:t>5</w:t>
            </w:r>
            <w:r w:rsidRPr="00E87782">
              <w:t xml:space="preserve">. 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Организация эффективности использования дорогостоящего оборудования:</w:t>
            </w:r>
          </w:p>
          <w:p w:rsidR="00D345FC" w:rsidRPr="00E87782" w:rsidRDefault="00D345FC" w:rsidP="00EC35D5">
            <w:r w:rsidRPr="00E87782">
              <w:t xml:space="preserve"> - включение в планы изучения деятельности общеобразовательных учреждений вопроса об эффективности использования дорогостоящего оборудования</w:t>
            </w:r>
          </w:p>
        </w:tc>
        <w:tc>
          <w:tcPr>
            <w:tcW w:w="1041" w:type="pct"/>
          </w:tcPr>
          <w:p w:rsidR="00D345FC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</w:p>
          <w:p w:rsidR="00D345FC" w:rsidRPr="00E87782" w:rsidRDefault="00232BDF" w:rsidP="00EC35D5">
            <w:proofErr w:type="spellStart"/>
            <w:r>
              <w:t>Отмашкина</w:t>
            </w:r>
            <w:proofErr w:type="spellEnd"/>
            <w:r>
              <w:t xml:space="preserve"> И.Г.</w:t>
            </w:r>
          </w:p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F94527">
            <w:r w:rsidRPr="00E87782">
              <w:t>1.</w:t>
            </w:r>
            <w:r w:rsidR="00F94527">
              <w:t>6</w:t>
            </w:r>
            <w:r w:rsidRPr="00E87782">
              <w:t xml:space="preserve">. </w:t>
            </w:r>
          </w:p>
        </w:tc>
        <w:tc>
          <w:tcPr>
            <w:tcW w:w="2513" w:type="pct"/>
          </w:tcPr>
          <w:p w:rsidR="00D345FC" w:rsidRPr="00E87782" w:rsidRDefault="00232BDF" w:rsidP="00EC35D5"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обоснованностью предоставления и расходования </w:t>
            </w:r>
            <w:r>
              <w:lastRenderedPageBreak/>
              <w:t>безво</w:t>
            </w:r>
            <w:r>
              <w:t>з</w:t>
            </w:r>
            <w:r>
              <w:t xml:space="preserve">мездной (спонсорской, благотворительной) помощи  в образовательных учреждениях </w:t>
            </w:r>
            <w:r w:rsidR="00D345FC">
              <w:t>- осуществление контроля за финансово-хозяйственной деятельностью подведомственных образовательных учреждений.</w:t>
            </w:r>
          </w:p>
        </w:tc>
        <w:tc>
          <w:tcPr>
            <w:tcW w:w="1041" w:type="pct"/>
          </w:tcPr>
          <w:p w:rsidR="00D345FC" w:rsidRDefault="00232BDF" w:rsidP="00EC35D5">
            <w:proofErr w:type="spellStart"/>
            <w:r>
              <w:lastRenderedPageBreak/>
              <w:t>Чугункина</w:t>
            </w:r>
            <w:proofErr w:type="spellEnd"/>
            <w:r>
              <w:t xml:space="preserve"> О.В.</w:t>
            </w:r>
            <w:r w:rsidR="00D345FC">
              <w:t>.</w:t>
            </w:r>
          </w:p>
          <w:p w:rsidR="00D345FC" w:rsidRPr="00E87782" w:rsidRDefault="00D345FC" w:rsidP="00EC35D5">
            <w:r>
              <w:t>Талик Е.В.</w:t>
            </w:r>
          </w:p>
          <w:p w:rsidR="00D345FC" w:rsidRPr="00E87782" w:rsidRDefault="00D345FC" w:rsidP="00EC35D5"/>
          <w:p w:rsidR="00D345FC" w:rsidRPr="00E87782" w:rsidRDefault="00D345FC" w:rsidP="00EC35D5"/>
        </w:tc>
        <w:tc>
          <w:tcPr>
            <w:tcW w:w="1141" w:type="pct"/>
          </w:tcPr>
          <w:p w:rsidR="00D345FC" w:rsidRPr="00E87782" w:rsidRDefault="00D345FC" w:rsidP="00EC35D5">
            <w:r>
              <w:lastRenderedPageBreak/>
              <w:t>постоянно</w:t>
            </w:r>
          </w:p>
        </w:tc>
      </w:tr>
      <w:tr w:rsidR="00D345FC" w:rsidTr="00690908">
        <w:trPr>
          <w:trHeight w:val="6796"/>
        </w:trPr>
        <w:tc>
          <w:tcPr>
            <w:tcW w:w="304" w:type="pct"/>
          </w:tcPr>
          <w:p w:rsidR="00D345FC" w:rsidRPr="00E87782" w:rsidRDefault="00D345FC" w:rsidP="00F94527">
            <w:r w:rsidRPr="00E87782">
              <w:lastRenderedPageBreak/>
              <w:t>1.</w:t>
            </w:r>
            <w:r w:rsidR="00F94527">
              <w:t>7</w:t>
            </w:r>
            <w:r w:rsidRPr="00E87782">
              <w:t>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Взаимодействие с гражданами и организациями:</w:t>
            </w:r>
          </w:p>
          <w:p w:rsidR="00D345FC" w:rsidRDefault="00D345FC" w:rsidP="00EC35D5">
            <w:r w:rsidRPr="00E87782">
              <w:t>- формирование обратной связи с гражданами и организациями (организация личного приёма граждан, представителей организаций руководящими работниками образования; определение порядка обработки поступающих сообщений о коррупционных проявлениях</w:t>
            </w:r>
            <w:r>
              <w:t>)</w:t>
            </w:r>
            <w:r w:rsidRPr="00E87782">
              <w:t xml:space="preserve">; </w:t>
            </w:r>
          </w:p>
          <w:p w:rsidR="00D345FC" w:rsidRPr="00E87782" w:rsidRDefault="00D345FC" w:rsidP="00EC35D5">
            <w:r w:rsidRPr="00E87782">
              <w:t xml:space="preserve">- включение в планы </w:t>
            </w:r>
            <w:proofErr w:type="gramStart"/>
            <w:r w:rsidRPr="00E87782">
              <w:t>изучения деятельности образовательных учреждений вопроса организации работы</w:t>
            </w:r>
            <w:proofErr w:type="gramEnd"/>
            <w:r w:rsidRPr="00E87782">
              <w:t xml:space="preserve"> с обращениями граждан;</w:t>
            </w:r>
          </w:p>
          <w:p w:rsidR="00D345FC" w:rsidRPr="00E87782" w:rsidRDefault="00D345FC" w:rsidP="00232BDF">
            <w:r w:rsidRPr="00E87782">
              <w:t xml:space="preserve">- обеспечение доступа населения </w:t>
            </w:r>
            <w:r w:rsidR="00232BDF">
              <w:t xml:space="preserve"> района </w:t>
            </w:r>
            <w:r w:rsidRPr="00E87782">
              <w:t xml:space="preserve">к информации о деятельности </w:t>
            </w:r>
            <w:r>
              <w:t>комитета</w:t>
            </w:r>
            <w:r w:rsidRPr="00E87782">
              <w:t xml:space="preserve"> образования и подведомственных образовательных учреждений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41" w:type="pct"/>
          </w:tcPr>
          <w:p w:rsidR="00D345FC" w:rsidRDefault="00D345FC" w:rsidP="00EC35D5"/>
          <w:p w:rsidR="00D345FC" w:rsidRPr="00E87782" w:rsidRDefault="00D345FC" w:rsidP="00EC35D5"/>
          <w:p w:rsidR="00D345FC" w:rsidRDefault="00D345FC" w:rsidP="00EC35D5">
            <w:proofErr w:type="spellStart"/>
            <w:r>
              <w:t>Хазипова</w:t>
            </w:r>
            <w:proofErr w:type="spellEnd"/>
            <w:r>
              <w:t xml:space="preserve"> С.Н.</w:t>
            </w:r>
          </w:p>
          <w:p w:rsidR="00D345FC" w:rsidRDefault="00232BDF" w:rsidP="00EC35D5">
            <w:proofErr w:type="spellStart"/>
            <w:r>
              <w:t>Генералова</w:t>
            </w:r>
            <w:proofErr w:type="spellEnd"/>
            <w:r>
              <w:t xml:space="preserve"> О.С.</w:t>
            </w:r>
          </w:p>
          <w:p w:rsidR="00D345FC" w:rsidRDefault="00232BDF" w:rsidP="00EC35D5">
            <w:r>
              <w:t>Петрова  Е.А.</w:t>
            </w:r>
          </w:p>
          <w:p w:rsidR="00D345FC" w:rsidRDefault="00D345FC" w:rsidP="00EC35D5">
            <w:r>
              <w:t>Талик Е.В.</w:t>
            </w:r>
          </w:p>
          <w:p w:rsidR="00D345FC" w:rsidRDefault="00D345FC" w:rsidP="00EC35D5"/>
          <w:p w:rsidR="00D345FC" w:rsidRPr="00E87782" w:rsidRDefault="00D345FC" w:rsidP="00EC35D5">
            <w:r w:rsidRPr="00E87782">
              <w:t xml:space="preserve"> руководители образовательных учреждений </w:t>
            </w:r>
          </w:p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 w:rsidRPr="00E87782">
              <w:t>руководители образовательных учреждений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F94527">
            <w:r w:rsidRPr="00E87782">
              <w:t>1.</w:t>
            </w:r>
            <w:r w:rsidR="00F94527">
              <w:t>8</w:t>
            </w:r>
            <w:r w:rsidRPr="00E87782">
              <w:t xml:space="preserve">. 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Проведение аттестационных  процедур:</w:t>
            </w:r>
          </w:p>
          <w:p w:rsidR="00D345FC" w:rsidRDefault="00D345FC" w:rsidP="00EC35D5">
            <w:r w:rsidRPr="00E87782">
              <w:t xml:space="preserve">- </w:t>
            </w:r>
            <w:r>
              <w:t>формирование системы общественного контроля и оценки коррупционности в сфере образования путем включения представителей педагогических общественных объединений, советов в составы аттестационных комиссий</w:t>
            </w:r>
            <w:r w:rsidR="00F94527">
              <w:t>;</w:t>
            </w:r>
          </w:p>
          <w:p w:rsidR="00F94527" w:rsidRPr="00E87782" w:rsidRDefault="00F94527" w:rsidP="00F94527"/>
        </w:tc>
        <w:tc>
          <w:tcPr>
            <w:tcW w:w="1041" w:type="pct"/>
          </w:tcPr>
          <w:p w:rsidR="00D345FC" w:rsidRPr="00E87782" w:rsidRDefault="00D345FC" w:rsidP="00EC35D5">
            <w:r>
              <w:t>Петрова Е.А.</w:t>
            </w:r>
          </w:p>
        </w:tc>
        <w:tc>
          <w:tcPr>
            <w:tcW w:w="1141" w:type="pct"/>
          </w:tcPr>
          <w:p w:rsidR="00D345FC" w:rsidRPr="00E87782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EC35D5">
        <w:tc>
          <w:tcPr>
            <w:tcW w:w="5000" w:type="pct"/>
            <w:gridSpan w:val="4"/>
          </w:tcPr>
          <w:p w:rsidR="00D345FC" w:rsidRPr="00E87782" w:rsidRDefault="00D345FC" w:rsidP="00EC35D5">
            <w:pPr>
              <w:jc w:val="center"/>
            </w:pPr>
            <w:r w:rsidRPr="00E87782">
              <w:rPr>
                <w:b/>
              </w:rPr>
              <w:t>2. Меры по формированию нетерпимого отношения к проявлениям коррупции</w:t>
            </w:r>
          </w:p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>2.1.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Мероприятия, направленные на правовое просвещение:</w:t>
            </w:r>
          </w:p>
          <w:p w:rsidR="00D345FC" w:rsidRPr="00E87782" w:rsidRDefault="00D345FC" w:rsidP="00EC35D5">
            <w:r w:rsidRPr="00E87782">
              <w:t xml:space="preserve">-  </w:t>
            </w:r>
            <w:r>
              <w:t xml:space="preserve">разъяснение положений </w:t>
            </w:r>
            <w:proofErr w:type="spellStart"/>
            <w:r>
              <w:t>антикоррупционных</w:t>
            </w:r>
            <w:proofErr w:type="spellEnd"/>
            <w:r>
              <w:t xml:space="preserve"> законов, проведение профилактической, воспитательной работы работников комитета образования и образовательных учреждений</w:t>
            </w:r>
            <w:r w:rsidRPr="00E87782">
              <w:t>;</w:t>
            </w:r>
          </w:p>
          <w:p w:rsidR="00D345FC" w:rsidRPr="00E87782" w:rsidRDefault="00D345FC" w:rsidP="00EC35D5">
            <w:r w:rsidRPr="00E87782">
              <w:t xml:space="preserve">- разработка локальных актов, устанавливающих нормы служебного поведения работника образовательного </w:t>
            </w:r>
            <w:r w:rsidRPr="00E87782">
              <w:lastRenderedPageBreak/>
              <w:t>учреждения, проведение консультаций по вопросам их применения.</w:t>
            </w: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>
            <w:r>
              <w:t>Талик Е.В.,</w:t>
            </w:r>
          </w:p>
          <w:p w:rsidR="00D345FC" w:rsidRDefault="00D345FC" w:rsidP="00EC35D5">
            <w:r>
              <w:t>Петрова Е.А., руководители ОУ</w:t>
            </w:r>
            <w:r w:rsidRPr="00E87782">
              <w:t xml:space="preserve"> </w:t>
            </w:r>
          </w:p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>
            <w:r>
              <w:t>р</w:t>
            </w:r>
            <w:r w:rsidRPr="00E87782">
              <w:t>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 xml:space="preserve">при принятии соответствующих нормативных </w:t>
            </w:r>
            <w:r>
              <w:lastRenderedPageBreak/>
              <w:t>правовых актов</w:t>
            </w:r>
          </w:p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lastRenderedPageBreak/>
              <w:t>2.2.</w:t>
            </w:r>
          </w:p>
        </w:tc>
        <w:tc>
          <w:tcPr>
            <w:tcW w:w="2513" w:type="pct"/>
          </w:tcPr>
          <w:p w:rsidR="00D345FC" w:rsidRPr="008934B1" w:rsidRDefault="00D345FC" w:rsidP="00EC35D5">
            <w:r>
              <w:t>М</w:t>
            </w:r>
            <w:r w:rsidRPr="008934B1">
              <w:t>ероприятия по формированию нетерпимого отношения к проявлениям коррупции с юношеского возраста:</w:t>
            </w:r>
          </w:p>
          <w:p w:rsidR="00D345FC" w:rsidRPr="008934B1" w:rsidRDefault="00D345FC" w:rsidP="00EC35D5">
            <w:r w:rsidRPr="008934B1">
              <w:t>- включение вопросов по противодействию коррупции в перечень вопросов для олимпиад по праву, конкурсов и т.д.;</w:t>
            </w:r>
          </w:p>
          <w:p w:rsidR="00D345FC" w:rsidRPr="008934B1" w:rsidRDefault="00D345FC" w:rsidP="00EC35D5">
            <w:r w:rsidRPr="008934B1">
              <w:t xml:space="preserve">- проведение конкурсов сочинений, плакатов, рисунков, творческих работ, молодежных социальных акций, информационно-просветительских встреч </w:t>
            </w:r>
            <w:proofErr w:type="spellStart"/>
            <w:r w:rsidRPr="008934B1">
              <w:t>антикоррупционной</w:t>
            </w:r>
            <w:proofErr w:type="spellEnd"/>
            <w:r w:rsidRPr="008934B1">
              <w:t xml:space="preserve"> направленности, а также иных мероприятий, приуроченных к Международному дню борьбы с коррупцией  (9 декабря);</w:t>
            </w:r>
          </w:p>
          <w:p w:rsidR="00D345FC" w:rsidRPr="008934B1" w:rsidRDefault="00D345FC" w:rsidP="00EC35D5">
            <w:r w:rsidRPr="008934B1">
              <w:t xml:space="preserve">- организация образовательной деятельности </w:t>
            </w:r>
            <w:proofErr w:type="spellStart"/>
            <w:r w:rsidRPr="008934B1">
              <w:t>антикоррупционной</w:t>
            </w:r>
            <w:proofErr w:type="spellEnd"/>
            <w:r w:rsidRPr="008934B1">
              <w:t xml:space="preserve"> направленности в рамках преподавания учебных дисциплин по основным программам;</w:t>
            </w:r>
          </w:p>
        </w:tc>
        <w:tc>
          <w:tcPr>
            <w:tcW w:w="1041" w:type="pct"/>
          </w:tcPr>
          <w:p w:rsidR="00D345FC" w:rsidRDefault="00D345FC" w:rsidP="00EC35D5"/>
          <w:p w:rsidR="00D345FC" w:rsidRDefault="00D345FC" w:rsidP="00EC35D5"/>
          <w:p w:rsidR="00D345FC" w:rsidRPr="00E87782" w:rsidRDefault="00F94527" w:rsidP="00EC35D5">
            <w:proofErr w:type="spellStart"/>
            <w:r>
              <w:t>Генералова</w:t>
            </w:r>
            <w:proofErr w:type="spellEnd"/>
            <w:r>
              <w:t xml:space="preserve"> О.С.</w:t>
            </w:r>
          </w:p>
          <w:p w:rsidR="00D345FC" w:rsidRPr="00E87782" w:rsidRDefault="00D345FC" w:rsidP="00EC35D5">
            <w:r>
              <w:t>Горская Л.С.</w:t>
            </w:r>
            <w:r w:rsidRPr="00E87782">
              <w:t xml:space="preserve"> руководители ОУ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 w:rsidRPr="00E87782">
              <w:t>руководители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t>2.3.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>Мероприятия, направленные на выявление случаев коррупционных проявлений:</w:t>
            </w:r>
          </w:p>
          <w:p w:rsidR="00D345FC" w:rsidRPr="00E87782" w:rsidRDefault="00D345FC" w:rsidP="00EC35D5">
            <w:r w:rsidRPr="00E87782">
              <w:t>-</w:t>
            </w:r>
            <w:r w:rsidRPr="00E87782">
              <w:rPr>
                <w:b/>
              </w:rPr>
              <w:t xml:space="preserve"> </w:t>
            </w:r>
            <w:r w:rsidRPr="00E87782">
              <w:t xml:space="preserve">организация </w:t>
            </w:r>
            <w:proofErr w:type="spellStart"/>
            <w:r w:rsidRPr="00E87782">
              <w:t>антикоррупционной</w:t>
            </w:r>
            <w:proofErr w:type="spellEnd"/>
            <w:r w:rsidRPr="00E87782">
              <w:t xml:space="preserve"> экспертизы проектов нормативных правовых актов </w:t>
            </w:r>
            <w:r>
              <w:t>комитета</w:t>
            </w:r>
            <w:r w:rsidRPr="00E87782">
              <w:t xml:space="preserve"> образования и подведомственных образовательных учреждений;</w:t>
            </w:r>
          </w:p>
          <w:p w:rsidR="00D345FC" w:rsidRPr="00E87782" w:rsidRDefault="00D345FC" w:rsidP="00EC35D5">
            <w:r w:rsidRPr="00E87782">
              <w:t>- разработка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сведений;</w:t>
            </w:r>
          </w:p>
          <w:p w:rsidR="00D345FC" w:rsidRDefault="00D345FC" w:rsidP="00EC35D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7782">
              <w:rPr>
                <w:rFonts w:ascii="Times New Roman" w:hAnsi="Times New Roman" w:cs="Times New Roman"/>
                <w:sz w:val="24"/>
                <w:szCs w:val="24"/>
              </w:rPr>
              <w:t>- проверка достоверности и полноты сведений, представляемых  лицами, поступающими на должности муниципальной службы и должности  руководителей муниципальных учреждений (при поступлении на работу);</w:t>
            </w:r>
          </w:p>
          <w:p w:rsidR="00D345FC" w:rsidRPr="00E87782" w:rsidRDefault="00D345FC" w:rsidP="00EC35D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FC" w:rsidRPr="00E87782" w:rsidRDefault="00D345FC" w:rsidP="00EC35D5">
            <w:r w:rsidRPr="00E87782">
              <w:t xml:space="preserve">-  проверка достоверности и полноты сведений, представляемых муниципальными служащими </w:t>
            </w:r>
            <w:r>
              <w:t>комитета</w:t>
            </w:r>
            <w:r w:rsidRPr="00E87782">
              <w:t xml:space="preserve"> образования и руководителями муниципальных учреждений (ежегодно)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      </w:r>
          </w:p>
          <w:p w:rsidR="00D345FC" w:rsidRPr="00E87782" w:rsidRDefault="00D345FC" w:rsidP="00EC35D5">
            <w:r w:rsidRPr="00E87782">
              <w:t xml:space="preserve">- осуществление </w:t>
            </w:r>
            <w:proofErr w:type="gramStart"/>
            <w:r w:rsidRPr="00E87782">
              <w:t>контроля за</w:t>
            </w:r>
            <w:proofErr w:type="gramEnd"/>
            <w:r w:rsidRPr="00E87782">
              <w:t xml:space="preserve"> адекватностью материальных стимулов в зависимости от </w:t>
            </w:r>
            <w:r w:rsidRPr="00E87782">
              <w:lastRenderedPageBreak/>
              <w:t>объема и результатов работы при решении вопросов об установлении персональных надбавок и премировании работников образовательных учреждений;</w:t>
            </w:r>
          </w:p>
          <w:p w:rsidR="00D345FC" w:rsidRPr="00E87782" w:rsidRDefault="00D345FC" w:rsidP="00EC35D5">
            <w:r w:rsidRPr="00E87782">
              <w:t>- осуществление контроля за соблюдение норм гражданского и налогового законодательства при вручении подарков работникам образовательных учреждений;</w:t>
            </w:r>
          </w:p>
          <w:p w:rsidR="00D345FC" w:rsidRPr="00E87782" w:rsidRDefault="00D345FC" w:rsidP="00EC35D5">
            <w:pPr>
              <w:outlineLvl w:val="2"/>
            </w:pPr>
          </w:p>
        </w:tc>
        <w:tc>
          <w:tcPr>
            <w:tcW w:w="1041" w:type="pct"/>
          </w:tcPr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Талик Е.В.</w:t>
            </w:r>
          </w:p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 w:rsidRPr="00E87782">
              <w:t>руководители ОУ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Петрова Е.А.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>
            <w:r>
              <w:t>Петрова Е.А.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>
            <w:r>
              <w:t>Петрова Е.А.,</w:t>
            </w:r>
          </w:p>
          <w:p w:rsidR="00D345FC" w:rsidRPr="00E87782" w:rsidRDefault="00D345FC" w:rsidP="00EC35D5">
            <w:r>
              <w:t>Бельская Ю.А.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руководители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 w:rsidRPr="00E87782">
              <w:t>постоянно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при принятии соответствующего нормативного правового акта</w:t>
            </w:r>
          </w:p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>после принятия нормативного правового акта, устанавливающего порядок проведения проверки</w:t>
            </w:r>
          </w:p>
          <w:p w:rsidR="00D345FC" w:rsidRDefault="00D345FC" w:rsidP="00EC35D5">
            <w:r>
              <w:t>после принятия нормативного правового акта, устанавливающего порядок проведения проверки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 w:rsidRPr="00E87782"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 w:rsidRPr="00E87782">
              <w:lastRenderedPageBreak/>
              <w:t>2.4.</w:t>
            </w:r>
          </w:p>
        </w:tc>
        <w:tc>
          <w:tcPr>
            <w:tcW w:w="2513" w:type="pct"/>
          </w:tcPr>
          <w:p w:rsidR="00D345FC" w:rsidRPr="00E87782" w:rsidRDefault="00D345FC" w:rsidP="00EC35D5">
            <w:r w:rsidRPr="00E87782">
              <w:t xml:space="preserve">Осуществление </w:t>
            </w:r>
            <w:proofErr w:type="spellStart"/>
            <w:r w:rsidRPr="00E87782">
              <w:t>антикоррупциооного</w:t>
            </w:r>
            <w:proofErr w:type="spellEnd"/>
            <w:r w:rsidRPr="00E87782">
              <w:t xml:space="preserve"> мониторинга:</w:t>
            </w:r>
          </w:p>
          <w:p w:rsidR="00D345FC" w:rsidRPr="00E87782" w:rsidRDefault="00D345FC" w:rsidP="00EC35D5">
            <w:r w:rsidRPr="00E87782">
              <w:t xml:space="preserve">-  включение вопросов по реализации </w:t>
            </w:r>
            <w:proofErr w:type="spellStart"/>
            <w:r w:rsidRPr="00E87782">
              <w:t>антикоррупционных</w:t>
            </w:r>
            <w:proofErr w:type="spellEnd"/>
            <w:r w:rsidRPr="00E87782">
              <w:t xml:space="preserve"> мер при проведении  мониторинга деятельности образовательных учреждений;</w:t>
            </w:r>
          </w:p>
          <w:p w:rsidR="00D345FC" w:rsidRPr="00E87782" w:rsidRDefault="00D345FC" w:rsidP="00EC35D5">
            <w:r w:rsidRPr="00E87782">
              <w:t xml:space="preserve">- организация и проведение исследований </w:t>
            </w:r>
            <w:proofErr w:type="spellStart"/>
            <w:r w:rsidRPr="00E87782">
              <w:t>коррупциогенных</w:t>
            </w:r>
            <w:proofErr w:type="spellEnd"/>
            <w:r w:rsidRPr="00E87782">
              <w:t xml:space="preserve"> факторов и </w:t>
            </w:r>
            <w:proofErr w:type="gramStart"/>
            <w:r w:rsidRPr="00E87782">
              <w:t>эффективности</w:t>
            </w:r>
            <w:proofErr w:type="gramEnd"/>
            <w:r w:rsidRPr="00E87782">
              <w:t xml:space="preserve"> реализуемых </w:t>
            </w:r>
            <w:proofErr w:type="spellStart"/>
            <w:r w:rsidRPr="00E87782">
              <w:t>антикоррупцонных</w:t>
            </w:r>
            <w:proofErr w:type="spellEnd"/>
            <w:r w:rsidRPr="00E87782">
              <w:t xml:space="preserve"> мер, в том числе путем проведения опросов, использование полученных результатов для выработки превентивных мер;</w:t>
            </w:r>
          </w:p>
          <w:p w:rsidR="00D345FC" w:rsidRPr="00E87782" w:rsidRDefault="00D345FC" w:rsidP="00EC35D5">
            <w:r w:rsidRPr="00E87782">
              <w:t xml:space="preserve">-  включение вопросов по реализации </w:t>
            </w:r>
            <w:proofErr w:type="spellStart"/>
            <w:r w:rsidRPr="00E87782">
              <w:t>антикоррупционных</w:t>
            </w:r>
            <w:proofErr w:type="spellEnd"/>
            <w:r w:rsidRPr="00E87782">
              <w:t xml:space="preserve"> мер при проведении  мониторинга процессов комплектования образовательных учреждений</w:t>
            </w:r>
          </w:p>
        </w:tc>
        <w:tc>
          <w:tcPr>
            <w:tcW w:w="1041" w:type="pct"/>
          </w:tcPr>
          <w:p w:rsidR="00D345FC" w:rsidRDefault="00D345FC" w:rsidP="00EC35D5">
            <w:r>
              <w:t>Карвелис О.В.</w:t>
            </w:r>
          </w:p>
          <w:p w:rsidR="00D345FC" w:rsidRDefault="00D345FC" w:rsidP="00EC35D5">
            <w:r>
              <w:t xml:space="preserve">Талик Е.В., Петрова Е.А., </w:t>
            </w:r>
            <w:proofErr w:type="spellStart"/>
            <w:r>
              <w:t>Хазипова</w:t>
            </w:r>
            <w:proofErr w:type="spellEnd"/>
            <w:r>
              <w:t xml:space="preserve"> С.Н.</w:t>
            </w:r>
          </w:p>
          <w:p w:rsidR="00D345FC" w:rsidRPr="00E87782" w:rsidRDefault="00F94527" w:rsidP="00EC35D5">
            <w:proofErr w:type="spellStart"/>
            <w:r>
              <w:t>Генералова</w:t>
            </w:r>
            <w:proofErr w:type="spellEnd"/>
            <w:r>
              <w:t xml:space="preserve"> О.С.</w:t>
            </w:r>
            <w:r w:rsidR="00D345FC">
              <w:t>.</w:t>
            </w:r>
          </w:p>
        </w:tc>
        <w:tc>
          <w:tcPr>
            <w:tcW w:w="1141" w:type="pct"/>
          </w:tcPr>
          <w:p w:rsidR="00D345FC" w:rsidRPr="00E87782" w:rsidRDefault="00D345FC" w:rsidP="00EC35D5">
            <w:r w:rsidRPr="00E87782">
              <w:t>постоянно</w:t>
            </w:r>
          </w:p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  <w:p w:rsidR="00D345FC" w:rsidRPr="00E87782" w:rsidRDefault="00D345FC" w:rsidP="00EC35D5"/>
        </w:tc>
      </w:tr>
      <w:tr w:rsidR="00D345FC" w:rsidTr="00690908">
        <w:tc>
          <w:tcPr>
            <w:tcW w:w="304" w:type="pct"/>
          </w:tcPr>
          <w:p w:rsidR="00D345FC" w:rsidRPr="00E87782" w:rsidRDefault="00D345FC" w:rsidP="00EC35D5">
            <w:r>
              <w:t>2.5.</w:t>
            </w:r>
          </w:p>
        </w:tc>
        <w:tc>
          <w:tcPr>
            <w:tcW w:w="2513" w:type="pct"/>
          </w:tcPr>
          <w:p w:rsidR="00D345FC" w:rsidRDefault="00D345FC" w:rsidP="00EC35D5">
            <w:r>
              <w:t>Мероприятия по совершенствованию кадрового обеспечения образовательных учреждений:</w:t>
            </w:r>
          </w:p>
          <w:p w:rsidR="00D345FC" w:rsidRPr="002D49B2" w:rsidRDefault="00D345FC" w:rsidP="00EC35D5">
            <w:r w:rsidRPr="002D49B2">
              <w:t>- совершенствование механизмов приема и расстановки кадров с целью отбора наиболее квалифицированных специалистов, особенно на руководящие должности, проверка сведений, представляемых гражданами, претендующими на замещение вакантных должностей в образовательных учреждениях;</w:t>
            </w:r>
          </w:p>
          <w:p w:rsidR="00D345FC" w:rsidRPr="002D49B2" w:rsidRDefault="00F94527" w:rsidP="00EC35D5">
            <w:r>
              <w:t>-</w:t>
            </w:r>
            <w:r w:rsidR="00D345FC" w:rsidRPr="002D49B2">
              <w:t xml:space="preserve">-  наличие в штате работников, прошедших </w:t>
            </w:r>
            <w:proofErr w:type="gramStart"/>
            <w:r w:rsidR="00D345FC" w:rsidRPr="002D49B2">
              <w:t>обучение по вопросам</w:t>
            </w:r>
            <w:proofErr w:type="gramEnd"/>
            <w:r w:rsidR="00D345FC" w:rsidRPr="002D49B2">
              <w:t xml:space="preserve"> противодействия коррупции;</w:t>
            </w:r>
          </w:p>
          <w:p w:rsidR="00D345FC" w:rsidRPr="002D49B2" w:rsidRDefault="00D345FC" w:rsidP="00EC35D5">
            <w:proofErr w:type="gramStart"/>
            <w:r>
              <w:t xml:space="preserve">- </w:t>
            </w:r>
            <w:r w:rsidRPr="002D49B2">
              <w:t xml:space="preserve"> наличие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 порядка уведомления работодателя о фактах обращения в целях склонения работников к совершению коррупционных правонарушений;</w:t>
            </w:r>
            <w:proofErr w:type="gramEnd"/>
          </w:p>
          <w:p w:rsidR="00D345FC" w:rsidRPr="00FD010F" w:rsidRDefault="00D345FC" w:rsidP="00EC35D5">
            <w:r>
              <w:t xml:space="preserve">- </w:t>
            </w:r>
            <w:r w:rsidRPr="002D49B2">
              <w:t xml:space="preserve">наличие в должностных обязанностях работников обязанностей по соблюдению </w:t>
            </w:r>
            <w:r w:rsidRPr="002D49B2">
              <w:lastRenderedPageBreak/>
              <w:t>норм локальных актов, регулирующих вопросы этики служебного поведения и противодействия коррупции</w:t>
            </w:r>
          </w:p>
        </w:tc>
        <w:tc>
          <w:tcPr>
            <w:tcW w:w="10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Петрова Е.А.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 xml:space="preserve"> руководители ОУ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Петрова Е.А., руководители ОУ</w:t>
            </w:r>
          </w:p>
          <w:p w:rsidR="00D345FC" w:rsidRDefault="00D345FC" w:rsidP="00EC35D5">
            <w:r>
              <w:t>Петрова Е.А. руководители ОУ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Pr="00E87782" w:rsidRDefault="00D345FC" w:rsidP="00EC35D5">
            <w:r>
              <w:t xml:space="preserve">Петрова Е.А. </w:t>
            </w:r>
            <w:r>
              <w:lastRenderedPageBreak/>
              <w:t>руководители ОУ</w:t>
            </w:r>
          </w:p>
        </w:tc>
        <w:tc>
          <w:tcPr>
            <w:tcW w:w="1141" w:type="pct"/>
          </w:tcPr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 xml:space="preserve">постоянно 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 xml:space="preserve">постоянно 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/>
          <w:p w:rsidR="00D345FC" w:rsidRDefault="00D345FC" w:rsidP="00EC35D5">
            <w:r>
              <w:t>постоянно</w:t>
            </w:r>
          </w:p>
          <w:p w:rsidR="00D345FC" w:rsidRDefault="00D345FC" w:rsidP="00EC35D5"/>
          <w:p w:rsidR="00D345FC" w:rsidRPr="00E87782" w:rsidRDefault="00D345FC" w:rsidP="00EC35D5"/>
        </w:tc>
      </w:tr>
    </w:tbl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p w:rsidR="00D345FC" w:rsidRDefault="00D345FC" w:rsidP="00D345FC">
      <w:pPr>
        <w:jc w:val="both"/>
        <w:outlineLvl w:val="2"/>
      </w:pPr>
    </w:p>
    <w:sectPr w:rsidR="00D345FC" w:rsidSect="00EC35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C1C"/>
    <w:multiLevelType w:val="hybridMultilevel"/>
    <w:tmpl w:val="3078EF5A"/>
    <w:lvl w:ilvl="0" w:tplc="06DC7444">
      <w:start w:val="1"/>
      <w:numFmt w:val="decimal"/>
      <w:lvlText w:val="%1."/>
      <w:lvlJc w:val="left"/>
      <w:pPr>
        <w:ind w:left="14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141"/>
    <w:rsid w:val="00034141"/>
    <w:rsid w:val="001B2175"/>
    <w:rsid w:val="002135FC"/>
    <w:rsid w:val="00232BDF"/>
    <w:rsid w:val="004A6855"/>
    <w:rsid w:val="00690908"/>
    <w:rsid w:val="007C7926"/>
    <w:rsid w:val="00867E6F"/>
    <w:rsid w:val="008C59B4"/>
    <w:rsid w:val="00A04154"/>
    <w:rsid w:val="00C66914"/>
    <w:rsid w:val="00D345FC"/>
    <w:rsid w:val="00D865A4"/>
    <w:rsid w:val="00EC35D5"/>
    <w:rsid w:val="00F9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141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14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nformat">
    <w:name w:val="ConsPlusNonformat"/>
    <w:rsid w:val="00034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4141"/>
    <w:pPr>
      <w:ind w:left="720"/>
      <w:contextualSpacing/>
    </w:pPr>
  </w:style>
  <w:style w:type="paragraph" w:customStyle="1" w:styleId="ConsPlusNormal">
    <w:name w:val="ConsPlusNormal"/>
    <w:rsid w:val="00D345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D34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User1245</dc:creator>
  <cp:keywords/>
  <dc:description/>
  <cp:lastModifiedBy>User1245</cp:lastModifiedBy>
  <cp:revision>12</cp:revision>
  <dcterms:created xsi:type="dcterms:W3CDTF">2014-06-30T06:17:00Z</dcterms:created>
  <dcterms:modified xsi:type="dcterms:W3CDTF">2017-11-17T09:08:00Z</dcterms:modified>
</cp:coreProperties>
</file>